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 социальных технологий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allowOverlap="1">
            <wp:simplePos x="0" y="0"/>
            <wp:positionH relativeFrom="column">
              <wp:posOffset>3494535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4"/>
          <w:szCs w:val="24"/>
        </w:rPr>
        <w:t xml:space="preserve">Т.С. Акопова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</w:t>
      </w:r>
    </w:p>
    <w:p w:rsidR="00D70BD2" w:rsidRDefault="005E56C4">
      <w:pPr>
        <w:pStyle w:val="normal"/>
        <w:widowControl w:val="0"/>
        <w:tabs>
          <w:tab w:val="left" w:pos="3828"/>
        </w:tabs>
        <w:spacing w:line="256" w:lineRule="auto"/>
        <w:ind w:firstLine="360"/>
        <w:jc w:val="right"/>
        <w:rPr>
          <w:color w:val="000000"/>
          <w:sz w:val="28"/>
          <w:szCs w:val="28"/>
        </w:rPr>
      </w:pPr>
      <w:r>
        <w:rPr>
          <w:sz w:val="24"/>
          <w:szCs w:val="24"/>
        </w:rPr>
        <w:t>«</w:t>
      </w:r>
      <w:r w:rsidR="007D04F6">
        <w:rPr>
          <w:sz w:val="24"/>
          <w:szCs w:val="24"/>
        </w:rPr>
        <w:t>2</w:t>
      </w:r>
      <w:r w:rsidR="00B175D3">
        <w:rPr>
          <w:sz w:val="24"/>
          <w:szCs w:val="24"/>
        </w:rPr>
        <w:t>1</w:t>
      </w:r>
      <w:r>
        <w:rPr>
          <w:sz w:val="24"/>
          <w:szCs w:val="24"/>
        </w:rPr>
        <w:t>» мая 202</w:t>
      </w:r>
      <w:r w:rsidR="00B175D3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дисциплины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 w:rsidR="00736A39" w:rsidRPr="00736A39">
        <w:rPr>
          <w:color w:val="000000"/>
          <w:sz w:val="24"/>
          <w:szCs w:val="24"/>
        </w:rPr>
        <w:t>Прогнозирование, проектирование и моделирование в социальной работе</w:t>
      </w:r>
      <w:r>
        <w:rPr>
          <w:b/>
          <w:color w:val="000000"/>
          <w:sz w:val="24"/>
          <w:szCs w:val="24"/>
        </w:rPr>
        <w:t>»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vertAlign w:val="superscript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6A7B2E" w:rsidTr="006A7B2E">
        <w:trPr>
          <w:cantSplit/>
          <w:trHeight w:val="1623"/>
          <w:tblHeader/>
        </w:trPr>
        <w:tc>
          <w:tcPr>
            <w:tcW w:w="5191" w:type="dxa"/>
            <w:hideMark/>
          </w:tcPr>
          <w:p w:rsidR="006A7B2E" w:rsidRDefault="006A7B2E" w:rsidP="006A7B2E">
            <w:pPr>
              <w:spacing w:line="360" w:lineRule="auto"/>
              <w:ind w:firstLine="0"/>
              <w:rPr>
                <w:position w:val="-1"/>
              </w:rPr>
            </w:pPr>
            <w:r>
              <w:t xml:space="preserve">Программа одобрена     </w:t>
            </w:r>
          </w:p>
          <w:p w:rsidR="006A7B2E" w:rsidRDefault="006A7B2E" w:rsidP="006A7B2E">
            <w:pPr>
              <w:spacing w:line="360" w:lineRule="auto"/>
              <w:ind w:left="2" w:firstLine="0"/>
            </w:pPr>
            <w:r>
              <w:t xml:space="preserve">на заседании кафедры   социальных технологий </w:t>
            </w:r>
          </w:p>
          <w:p w:rsidR="006A7B2E" w:rsidRDefault="006A7B2E" w:rsidP="00B175D3">
            <w:pPr>
              <w:widowControl w:val="0"/>
              <w:suppressAutoHyphens/>
              <w:snapToGrid w:val="0"/>
              <w:spacing w:line="360" w:lineRule="auto"/>
              <w:ind w:left="2" w:hangingChars="1" w:hanging="2"/>
              <w:outlineLvl w:val="0"/>
              <w:rPr>
                <w:position w:val="-1"/>
              </w:rPr>
            </w:pPr>
            <w:r>
              <w:t>от  «1</w:t>
            </w:r>
            <w:r w:rsidR="00B175D3">
              <w:t>8</w:t>
            </w:r>
            <w:r>
              <w:t>» апреля 202</w:t>
            </w:r>
            <w:r w:rsidR="00B175D3">
              <w:t>4</w:t>
            </w:r>
            <w:r>
              <w:t xml:space="preserve"> года,  протокол № 8  </w:t>
            </w:r>
            <w:r>
              <w:rPr>
                <w:i/>
                <w:vertAlign w:val="superscript"/>
              </w:rPr>
              <w:t xml:space="preserve">         </w:t>
            </w:r>
            <w:r>
              <w:t xml:space="preserve">                                                                                             </w:t>
            </w:r>
            <w:r>
              <w:rPr>
                <w:i/>
                <w:vertAlign w:val="superscript"/>
              </w:rPr>
              <w:t xml:space="preserve">         </w:t>
            </w:r>
            <w: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6A7B2E" w:rsidRDefault="006A7B2E" w:rsidP="006A7B2E">
            <w:pPr>
              <w:spacing w:line="360" w:lineRule="auto"/>
              <w:ind w:firstLine="0"/>
              <w:rPr>
                <w:position w:val="-1"/>
              </w:rPr>
            </w:pPr>
            <w:r>
              <w:t xml:space="preserve">  Программа одобрена НМК </w:t>
            </w:r>
          </w:p>
          <w:p w:rsidR="006A7B2E" w:rsidRDefault="006A7B2E" w:rsidP="006A7B2E">
            <w:pPr>
              <w:spacing w:line="360" w:lineRule="auto"/>
              <w:ind w:left="2" w:firstLine="0"/>
            </w:pPr>
            <w:r>
              <w:t xml:space="preserve"> Факультета социально-политических наук</w:t>
            </w:r>
          </w:p>
          <w:p w:rsidR="006A7B2E" w:rsidRDefault="006A7B2E" w:rsidP="00B175D3">
            <w:pPr>
              <w:widowControl w:val="0"/>
              <w:suppressAutoHyphens/>
              <w:snapToGrid w:val="0"/>
              <w:spacing w:line="360" w:lineRule="auto"/>
              <w:ind w:left="2" w:hangingChars="1" w:hanging="2"/>
              <w:outlineLvl w:val="0"/>
              <w:rPr>
                <w:position w:val="-1"/>
              </w:rPr>
            </w:pPr>
            <w:r>
              <w:t xml:space="preserve">  протокол №</w:t>
            </w:r>
            <w:r w:rsidR="00B175D3">
              <w:t>7</w:t>
            </w:r>
            <w:r>
              <w:t xml:space="preserve">  от «</w:t>
            </w:r>
            <w:r w:rsidR="00B175D3">
              <w:t>26</w:t>
            </w:r>
            <w:r>
              <w:t>» апреля 202</w:t>
            </w:r>
            <w:r w:rsidR="00B175D3">
              <w:t>4</w:t>
            </w:r>
            <w:r>
              <w:t xml:space="preserve"> года</w:t>
            </w:r>
          </w:p>
        </w:tc>
      </w:tr>
    </w:tbl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  <w:sectPr w:rsidR="00D70BD2" w:rsidSect="00BF17F0">
          <w:footerReference w:type="default" r:id="rId9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326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Целями освоения дисциплины «Прогнозирование, проектирование и моделирование в социальной работе» является формирование у бакалавров практических навыков разработки социальных прогнозов, которые возможны во всех без исключения отраслях эмпирических (конкретных) социологических исследований, подобно социологическому анализу или социологической диагностике.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Задачи курса: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историческим контекстом возникновения, становления и развития социального прогнозирования;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формирование у студентов представления о социальном прогнозировании как методе научного познания;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 современных проблем в области социального прогнозирования;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основными технологиями прогнозных разработок социальных процессов, методикой и техникой проведения конкретного социально-прогностического исследования;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ознакомление с особенностями моделирования социальных процессов;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формирование представлений о предметной и проблемной области социального проектирования.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Дисциплина «Прогнозирование, проектирование и моделирование в социальной работе» относится к части, формируемой участниками образовательных отношений, Блока 1. Изучение данной дисциплины предполагает использование бакалаврами знаний, умений и навыков, полученных в ходе изучения курсов «Теория социальной работы», «Социология». Полученные в курсе «Прогнозирование, проектирование и моделирование в социальной работе» знания необходимы для изучения последующих дисциплин «Управление в социальной работе», «Методика исследований и квалитология в социальной работе»</w:t>
      </w:r>
      <w:r w:rsidR="00917AAB">
        <w:rPr>
          <w:color w:val="000000"/>
          <w:sz w:val="24"/>
          <w:szCs w:val="24"/>
        </w:rPr>
        <w:t>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454"/>
        <w:jc w:val="both"/>
        <w:rPr>
          <w:color w:val="000000"/>
          <w:sz w:val="24"/>
          <w:szCs w:val="24"/>
        </w:rPr>
      </w:pPr>
    </w:p>
    <w:p w:rsidR="00D70BD2" w:rsidRDefault="005E56C4" w:rsidP="007D04F6">
      <w:pPr>
        <w:pStyle w:val="normal"/>
        <w:keepLines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D70BD2" w:rsidRDefault="00D70BD2" w:rsidP="007D04F6">
      <w:pPr>
        <w:pStyle w:val="normal"/>
        <w:keepLines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70BD2" w:rsidRDefault="005E56C4" w:rsidP="007D04F6">
      <w:pPr>
        <w:pStyle w:val="normal"/>
        <w:keepLines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7D04F6" w:rsidRDefault="007D04F6" w:rsidP="007D04F6">
      <w:pPr>
        <w:pStyle w:val="normal"/>
        <w:keepLines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fc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3"/>
        <w:gridCol w:w="2684"/>
        <w:gridCol w:w="4333"/>
      </w:tblGrid>
      <w:tr w:rsidR="00D70BD2" w:rsidRPr="007D04F6" w:rsidTr="007D04F6">
        <w:trPr>
          <w:trHeight w:val="20"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 w:rsidRPr="007D04F6">
              <w:rPr>
                <w:b/>
                <w:color w:val="000000"/>
              </w:rPr>
              <w:t xml:space="preserve">Формируемая компетенция 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 w:rsidRPr="007D04F6"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 w:rsidRPr="007D04F6">
              <w:rPr>
                <w:b/>
                <w:color w:val="000000"/>
              </w:rPr>
              <w:t>Индикатор достижения компетенции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 w:rsidRPr="007D04F6"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964" w:hanging="255"/>
              <w:jc w:val="center"/>
              <w:rPr>
                <w:color w:val="000000"/>
              </w:rPr>
            </w:pPr>
            <w:r w:rsidRPr="007D04F6">
              <w:rPr>
                <w:b/>
                <w:color w:val="000000"/>
              </w:rPr>
              <w:t xml:space="preserve">Перечень 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964" w:hanging="255"/>
              <w:jc w:val="center"/>
              <w:rPr>
                <w:color w:val="000000"/>
              </w:rPr>
            </w:pPr>
            <w:r w:rsidRPr="007D04F6">
              <w:rPr>
                <w:b/>
                <w:color w:val="000000"/>
              </w:rPr>
              <w:t xml:space="preserve">планируемых результатов обучения </w:t>
            </w:r>
          </w:p>
        </w:tc>
      </w:tr>
      <w:tr w:rsidR="00D70BD2" w:rsidRPr="007D04F6" w:rsidTr="007D04F6">
        <w:trPr>
          <w:trHeight w:val="20"/>
          <w:tblHeader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D04F6">
              <w:rPr>
                <w:b/>
                <w:color w:val="000000"/>
              </w:rPr>
              <w:t>Универсальные компетенции</w:t>
            </w:r>
          </w:p>
        </w:tc>
      </w:tr>
      <w:tr w:rsidR="00D70BD2" w:rsidRPr="007D04F6" w:rsidTr="007D04F6">
        <w:trPr>
          <w:trHeight w:val="20"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b/>
                <w:color w:val="000000"/>
              </w:rPr>
              <w:t>УК-2</w:t>
            </w:r>
            <w:r w:rsidRPr="007D04F6">
              <w:rPr>
                <w:color w:val="000000"/>
              </w:rPr>
              <w:t>.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ИУК-2.3. 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Знать: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-правовые норма в социальной сфере.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Уметь: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- Планировать задачи изучения и решения социальных проблем.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- выбирать способы решения поставленных целей.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Владеть:</w:t>
            </w:r>
          </w:p>
          <w:p w:rsidR="00D70BD2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-Навыками постановки и реализации задач с учетом имеющихся ресурсов и ограничений.</w:t>
            </w:r>
          </w:p>
          <w:p w:rsidR="00BF17F0" w:rsidRDefault="00BF17F0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  <w:p w:rsidR="00BF17F0" w:rsidRDefault="00BF17F0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  <w:p w:rsidR="00BF17F0" w:rsidRDefault="00BF17F0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  <w:p w:rsidR="00BF17F0" w:rsidRDefault="00BF17F0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  <w:p w:rsidR="00BF17F0" w:rsidRPr="007D04F6" w:rsidRDefault="00BF17F0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</w:tc>
      </w:tr>
      <w:tr w:rsidR="00D70BD2" w:rsidRPr="007D04F6" w:rsidTr="007D04F6">
        <w:trPr>
          <w:trHeight w:val="404"/>
          <w:tblHeader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7D04F6">
              <w:rPr>
                <w:b/>
                <w:color w:val="000000"/>
              </w:rPr>
              <w:lastRenderedPageBreak/>
              <w:t>Профессиональные компетенции</w:t>
            </w:r>
          </w:p>
        </w:tc>
      </w:tr>
      <w:tr w:rsidR="00D70BD2" w:rsidRPr="007D04F6" w:rsidTr="007D04F6">
        <w:trPr>
          <w:trHeight w:val="3891"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b/>
                <w:color w:val="000000"/>
              </w:rPr>
              <w:t xml:space="preserve">ПК(СТ)-2. </w:t>
            </w:r>
            <w:r w:rsidRPr="007D04F6">
              <w:rPr>
                <w:color w:val="000000"/>
              </w:rPr>
              <w:t>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ИПК(СТ)-2.1.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B4" w:rsidRPr="00ED1FB4" w:rsidRDefault="00ED1FB4" w:rsidP="00ED1FB4">
            <w:pPr>
              <w:ind w:firstLine="0"/>
              <w:rPr>
                <w:b/>
                <w:color w:val="auto"/>
                <w:sz w:val="20"/>
                <w:szCs w:val="20"/>
              </w:rPr>
            </w:pPr>
            <w:r w:rsidRPr="00ED1FB4">
              <w:rPr>
                <w:b/>
                <w:color w:val="auto"/>
                <w:sz w:val="20"/>
                <w:szCs w:val="20"/>
              </w:rPr>
              <w:t>Знать :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 Основы проектирования, прогнозирования и моделирования в социальной работе</w:t>
            </w:r>
            <w:r w:rsidRPr="00ED1FB4">
              <w:rPr>
                <w:color w:val="auto"/>
                <w:sz w:val="20"/>
                <w:szCs w:val="20"/>
              </w:rPr>
              <w:cr/>
              <w:t>-Методы прогнозирования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-Типы и виды прогнозов в социальной сфере</w:t>
            </w:r>
          </w:p>
          <w:p w:rsidR="00ED1FB4" w:rsidRPr="00ED1FB4" w:rsidRDefault="00ED1FB4" w:rsidP="00ED1FB4">
            <w:pPr>
              <w:ind w:firstLine="0"/>
              <w:rPr>
                <w:b/>
                <w:color w:val="auto"/>
                <w:sz w:val="20"/>
                <w:szCs w:val="20"/>
              </w:rPr>
            </w:pPr>
            <w:r w:rsidRPr="00ED1FB4">
              <w:rPr>
                <w:b/>
                <w:color w:val="auto"/>
                <w:sz w:val="20"/>
                <w:szCs w:val="20"/>
              </w:rPr>
              <w:t>Уметь: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 определять технологии, формы и методы работы при предоставлении социальных услуг, социального сопровождения, мер социальной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поддержки.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 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      </w:r>
          </w:p>
          <w:p w:rsidR="00ED1FB4" w:rsidRPr="00ED1FB4" w:rsidRDefault="00ED1FB4" w:rsidP="00ED1FB4">
            <w:pPr>
              <w:ind w:firstLine="0"/>
              <w:rPr>
                <w:b/>
                <w:color w:val="auto"/>
                <w:sz w:val="20"/>
                <w:szCs w:val="20"/>
              </w:rPr>
            </w:pPr>
            <w:r w:rsidRPr="00ED1FB4">
              <w:rPr>
                <w:b/>
                <w:color w:val="auto"/>
                <w:sz w:val="20"/>
                <w:szCs w:val="20"/>
              </w:rPr>
              <w:t>Владеть:</w:t>
            </w:r>
          </w:p>
          <w:p w:rsidR="00ED1FB4" w:rsidRPr="00ED1FB4" w:rsidRDefault="00ED1FB4" w:rsidP="00ED1FB4">
            <w:pPr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 Навыками определения ресурсов, необходимых для реализации социального</w:t>
            </w:r>
          </w:p>
          <w:p w:rsidR="00ED1FB4" w:rsidRPr="00ED1FB4" w:rsidRDefault="00ED1FB4" w:rsidP="00ED1FB4">
            <w:pPr>
              <w:tabs>
                <w:tab w:val="left" w:pos="6010"/>
              </w:tabs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обслуживания, ответственных исполнителей;</w:t>
            </w:r>
          </w:p>
          <w:p w:rsidR="00ED1FB4" w:rsidRPr="00ED1FB4" w:rsidRDefault="00ED1FB4" w:rsidP="00ED1FB4">
            <w:pPr>
              <w:tabs>
                <w:tab w:val="left" w:pos="6010"/>
              </w:tabs>
              <w:ind w:firstLine="0"/>
              <w:rPr>
                <w:color w:val="auto"/>
                <w:sz w:val="20"/>
                <w:szCs w:val="20"/>
              </w:rPr>
            </w:pPr>
            <w:r w:rsidRPr="00ED1FB4">
              <w:rPr>
                <w:color w:val="auto"/>
                <w:sz w:val="20"/>
                <w:szCs w:val="20"/>
              </w:rPr>
              <w:t>- Навыками прогнозирования и проектирование реализации социального</w:t>
            </w:r>
          </w:p>
          <w:p w:rsidR="00D70BD2" w:rsidRPr="007D04F6" w:rsidRDefault="00ED1FB4" w:rsidP="00ED1FB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ED1FB4">
              <w:t>обслуживания граждан и деятельности по профилактике обстоятельств, обусловливающих нуждаемость в социальном обслуживании</w:t>
            </w:r>
            <w:r w:rsidRPr="000F3ABF">
              <w:rPr>
                <w:color w:val="7030A0"/>
                <w:sz w:val="24"/>
                <w:szCs w:val="24"/>
              </w:rPr>
              <w:tab/>
            </w:r>
            <w:r w:rsidR="005E56C4" w:rsidRPr="007D04F6">
              <w:rPr>
                <w:color w:val="000000"/>
              </w:rPr>
              <w:t>.</w:t>
            </w:r>
          </w:p>
          <w:p w:rsidR="00D70BD2" w:rsidRPr="007D04F6" w:rsidRDefault="00D70BD2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</w:p>
        </w:tc>
      </w:tr>
      <w:tr w:rsidR="00D70BD2" w:rsidRPr="007D04F6" w:rsidTr="007D04F6">
        <w:trPr>
          <w:trHeight w:val="3891"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0BD2" w:rsidRPr="007D04F6" w:rsidRDefault="0060631F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b/>
              </w:rPr>
            </w:pPr>
            <w:r w:rsidRPr="007D04F6">
              <w:rPr>
                <w:b/>
                <w:color w:val="000000"/>
              </w:rPr>
              <w:t xml:space="preserve">ПК(ПР)-1 </w:t>
            </w:r>
            <w:r w:rsidR="005E56C4" w:rsidRPr="007D04F6">
              <w:rPr>
                <w:b/>
                <w:color w:val="000000"/>
              </w:rPr>
              <w:t xml:space="preserve"> </w:t>
            </w:r>
          </w:p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b/>
                <w:color w:val="000000"/>
              </w:rPr>
              <w:t xml:space="preserve"> </w:t>
            </w:r>
            <w:r w:rsidRPr="007D04F6">
              <w:rPr>
                <w:color w:val="000000"/>
              </w:rPr>
              <w:t>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D2" w:rsidRPr="007D04F6" w:rsidRDefault="005E56C4" w:rsidP="007D04F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/>
              <w:jc w:val="both"/>
              <w:rPr>
                <w:color w:val="000000"/>
              </w:rPr>
            </w:pPr>
            <w:r w:rsidRPr="007D04F6">
              <w:rPr>
                <w:color w:val="000000"/>
              </w:rPr>
              <w:t>ИПК(ПР)-1.1. Применяет технологии социального прогнозирования в сфере социальной защиты населения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B4" w:rsidRPr="00BA3E98" w:rsidRDefault="00ED1FB4" w:rsidP="00ED1FB4">
            <w:pPr>
              <w:ind w:firstLine="0"/>
              <w:rPr>
                <w:b/>
              </w:rPr>
            </w:pPr>
            <w:r w:rsidRPr="00BA3E98">
              <w:rPr>
                <w:b/>
              </w:rPr>
              <w:t>Знать:</w:t>
            </w:r>
          </w:p>
          <w:p w:rsidR="00ED1FB4" w:rsidRPr="00ED1FB4" w:rsidRDefault="00ED1FB4" w:rsidP="00ED1FB4">
            <w:pPr>
              <w:ind w:firstLine="0"/>
              <w:rPr>
                <w:sz w:val="20"/>
                <w:szCs w:val="20"/>
              </w:rPr>
            </w:pPr>
            <w:r w:rsidRPr="00ED1FB4">
              <w:rPr>
                <w:sz w:val="20"/>
                <w:szCs w:val="20"/>
              </w:rPr>
              <w:t xml:space="preserve">- Технологии прогнозирования в социальной работе </w:t>
            </w:r>
          </w:p>
          <w:p w:rsidR="00ED1FB4" w:rsidRPr="00ED1FB4" w:rsidRDefault="00ED1FB4" w:rsidP="00ED1FB4">
            <w:pPr>
              <w:ind w:firstLine="0"/>
              <w:rPr>
                <w:sz w:val="20"/>
                <w:szCs w:val="20"/>
              </w:rPr>
            </w:pPr>
            <w:r w:rsidRPr="00ED1FB4">
              <w:rPr>
                <w:sz w:val="20"/>
                <w:szCs w:val="20"/>
              </w:rPr>
              <w:t>- Виды прогнозов</w:t>
            </w:r>
          </w:p>
          <w:p w:rsidR="00ED1FB4" w:rsidRPr="00ED1FB4" w:rsidRDefault="00ED1FB4" w:rsidP="00ED1FB4">
            <w:pPr>
              <w:ind w:firstLine="0"/>
              <w:rPr>
                <w:b/>
                <w:sz w:val="20"/>
                <w:szCs w:val="20"/>
              </w:rPr>
            </w:pPr>
            <w:r w:rsidRPr="00ED1FB4">
              <w:rPr>
                <w:b/>
                <w:sz w:val="20"/>
                <w:szCs w:val="20"/>
              </w:rPr>
              <w:t>Уметь:</w:t>
            </w:r>
          </w:p>
          <w:p w:rsidR="00ED1FB4" w:rsidRPr="00ED1FB4" w:rsidRDefault="00ED1FB4" w:rsidP="00ED1FB4">
            <w:pPr>
              <w:ind w:firstLine="0"/>
              <w:rPr>
                <w:sz w:val="20"/>
                <w:szCs w:val="20"/>
              </w:rPr>
            </w:pPr>
            <w:r w:rsidRPr="00ED1FB4">
              <w:rPr>
                <w:sz w:val="20"/>
                <w:szCs w:val="20"/>
              </w:rPr>
              <w:t>- применять методы и технологии социального прогнозирования, проектирования и моделирования в сфере социальной защиты населения</w:t>
            </w:r>
          </w:p>
          <w:p w:rsidR="00ED1FB4" w:rsidRPr="00ED1FB4" w:rsidRDefault="00ED1FB4" w:rsidP="00ED1FB4">
            <w:pPr>
              <w:ind w:firstLine="0"/>
              <w:rPr>
                <w:b/>
                <w:sz w:val="20"/>
                <w:szCs w:val="20"/>
              </w:rPr>
            </w:pPr>
            <w:r w:rsidRPr="00ED1FB4">
              <w:rPr>
                <w:b/>
                <w:sz w:val="20"/>
                <w:szCs w:val="20"/>
              </w:rPr>
              <w:t>Владеть:</w:t>
            </w:r>
          </w:p>
          <w:p w:rsidR="00D70BD2" w:rsidRPr="007D04F6" w:rsidRDefault="00ED1FB4" w:rsidP="00ED1FB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jc w:val="both"/>
              <w:rPr>
                <w:color w:val="000000"/>
              </w:rPr>
            </w:pPr>
            <w:r w:rsidRPr="00ED1FB4">
              <w:t>- навыками составления прогноза развития социального обслуживания на территории обслуживания</w:t>
            </w:r>
          </w:p>
        </w:tc>
      </w:tr>
    </w:tbl>
    <w:p w:rsidR="00D70BD2" w:rsidRPr="007D04F6" w:rsidRDefault="00D70BD2" w:rsidP="007D04F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D70BD2" w:rsidRPr="007D04F6" w:rsidRDefault="00D70BD2" w:rsidP="007D04F6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Объем, структура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и содержание дисциплины для студентов очной формы обучения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4  зачетные единиц, 144 акад. часа.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64" w:hanging="255"/>
        <w:jc w:val="both"/>
        <w:rPr>
          <w:color w:val="000000"/>
        </w:rPr>
      </w:pPr>
    </w:p>
    <w:tbl>
      <w:tblPr>
        <w:tblStyle w:val="afd"/>
        <w:tblW w:w="921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2592"/>
        <w:gridCol w:w="503"/>
        <w:gridCol w:w="507"/>
        <w:gridCol w:w="507"/>
        <w:gridCol w:w="507"/>
        <w:gridCol w:w="507"/>
        <w:gridCol w:w="513"/>
        <w:gridCol w:w="671"/>
        <w:gridCol w:w="2485"/>
      </w:tblGrid>
      <w:tr w:rsidR="00D70BD2" w:rsidTr="00C22F5B">
        <w:trPr>
          <w:cantSplit/>
          <w:trHeight w:val="1312"/>
          <w:tblHeader/>
        </w:trPr>
        <w:tc>
          <w:tcPr>
            <w:tcW w:w="426" w:type="dxa"/>
            <w:vMerge w:val="restart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5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671" w:type="dxa"/>
            <w:vMerge w:val="restart"/>
            <w:textDirection w:val="btL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485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0BD2" w:rsidTr="00C22F5B">
        <w:trPr>
          <w:cantSplit/>
          <w:trHeight w:val="1695"/>
          <w:tblHeader/>
        </w:trPr>
        <w:tc>
          <w:tcPr>
            <w:tcW w:w="426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1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5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>Понятие и значение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прогнозирование и социология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Типологии социальных прогнозов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Поисковое социальное прогнозирование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Письменное задание «Построение дерева проблем» </w:t>
            </w:r>
            <w:r>
              <w:rPr>
                <w:i/>
                <w:color w:val="000000"/>
              </w:rPr>
              <w:t xml:space="preserve"> В ЭУК в LMS Moodle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Нормативное социальное прогнозирование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«Построение дерева целей и задач в контексте применения технологий социального прогнозирования»  В ЭУК в LMS Moodle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Методы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Письменное задание «Построение модели прогнозного фона с учетом ресурсов и ограничений, действующих правовых норм»</w:t>
            </w:r>
            <w:r>
              <w:rPr>
                <w:i/>
                <w:color w:val="000000"/>
              </w:rPr>
              <w:t xml:space="preserve"> В ЭУК в LMS Moodle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Возможности и ограничения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проектирование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Доклад (презентация) по теме социального проекта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«Разработать социальный проект-технологию по решению выбранной социальной проблемы с использованием методов работы по предоставлению социальных услуг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социального сопровождения, мер социальной поддержки и учетом возможных негативных последствий и , ситуаций социального риска » с загрузкой» в ЭУК в LMS Moodle 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Понятие, типы и структура социальных программ.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33,5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D70BD2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Тест В ЭУК в LMS Moodle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507" w:type="dxa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13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71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D70BD2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14</w:t>
            </w:r>
          </w:p>
        </w:tc>
        <w:tc>
          <w:tcPr>
            <w:tcW w:w="2485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  <w:r>
        <w:rPr>
          <w:i/>
          <w:color w:val="000099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  <w:r>
        <w:rPr>
          <w:b/>
          <w:color w:val="000000"/>
          <w:sz w:val="24"/>
          <w:szCs w:val="24"/>
        </w:rPr>
        <w:t>Объем, структура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4  зачетные единиц, 144 акад. часа.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64" w:hanging="255"/>
        <w:jc w:val="both"/>
        <w:rPr>
          <w:color w:val="000000"/>
        </w:rPr>
      </w:pPr>
    </w:p>
    <w:tbl>
      <w:tblPr>
        <w:tblStyle w:val="afe"/>
        <w:tblW w:w="921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2592"/>
        <w:gridCol w:w="503"/>
        <w:gridCol w:w="507"/>
        <w:gridCol w:w="507"/>
        <w:gridCol w:w="507"/>
        <w:gridCol w:w="507"/>
        <w:gridCol w:w="546"/>
        <w:gridCol w:w="638"/>
        <w:gridCol w:w="2485"/>
      </w:tblGrid>
      <w:tr w:rsidR="00D70BD2" w:rsidTr="00C22F5B">
        <w:trPr>
          <w:cantSplit/>
          <w:trHeight w:val="1312"/>
          <w:tblHeader/>
        </w:trPr>
        <w:tc>
          <w:tcPr>
            <w:tcW w:w="426" w:type="dxa"/>
            <w:vMerge w:val="restart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5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74" w:type="dxa"/>
            <w:gridSpan w:val="5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638" w:type="dxa"/>
            <w:vMerge w:val="restart"/>
            <w:textDirection w:val="btL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485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0BD2" w:rsidTr="00C22F5B">
        <w:trPr>
          <w:cantSplit/>
          <w:trHeight w:val="1695"/>
          <w:tblHeader/>
        </w:trPr>
        <w:tc>
          <w:tcPr>
            <w:tcW w:w="426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46" w:type="dxa"/>
            <w:textDirection w:val="btLr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38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5" w:type="dxa"/>
            <w:vMerge/>
          </w:tcPr>
          <w:p w:rsidR="00D70BD2" w:rsidRDefault="00D70BD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>Понятие и значение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485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прогнозирование и социология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Типологии социальных прогнозов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Поисковое социальное прогнозирование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Письменное задание «Построение дерева проблем» </w:t>
            </w:r>
            <w:r>
              <w:rPr>
                <w:i/>
                <w:color w:val="000000"/>
              </w:rPr>
              <w:t xml:space="preserve"> В ЭУК в LMS Moodle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Нормативное социальное прогнозирование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«Построение дерева целей и задач в контексте применения технологий социального прогнозирования»  В ЭУК в LMS Moodle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Методы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Письменное задание «Построение модели прогнозного фона с учетом ресурсов и ограничений, действующих правовых норм»</w:t>
            </w:r>
            <w:r>
              <w:rPr>
                <w:i/>
                <w:color w:val="000000"/>
              </w:rPr>
              <w:t xml:space="preserve"> В ЭУК в LMS Moodle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Возможности и ограничения социального прогнозирования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Социальное проектирование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Доклад (презентация) по теме социального проекта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«Разработать социальный проект-технологию по решению выбранной социальной проблемы с использованием методов работы по предоставлению социальных услуг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социального сопровождения, мер социальной поддержки и учетом возможных негативных последствий и , ситуаций социального риска » с загрузкой» в ЭУК в LMS Moodle 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2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Понятие, типы и структура социальных программ.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D70BD2" w:rsidTr="00C22F5B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6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6,5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D70BD2" w:rsidTr="00C22F5B">
        <w:trPr>
          <w:cantSplit/>
          <w:trHeight w:val="624"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Тест В ЭУК в LMS Moodle</w:t>
            </w:r>
          </w:p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07" w:type="dxa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46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38" w:type="dxa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123</w:t>
            </w:r>
          </w:p>
        </w:tc>
        <w:tc>
          <w:tcPr>
            <w:tcW w:w="2485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D70BD2" w:rsidTr="00C22F5B">
        <w:trPr>
          <w:cantSplit/>
          <w:tblHeader/>
        </w:trPr>
        <w:tc>
          <w:tcPr>
            <w:tcW w:w="42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46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38" w:type="dxa"/>
            <w:vAlign w:val="center"/>
          </w:tcPr>
          <w:p w:rsidR="00D70BD2" w:rsidRDefault="005E56C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36</w:t>
            </w:r>
          </w:p>
        </w:tc>
        <w:tc>
          <w:tcPr>
            <w:tcW w:w="2485" w:type="dxa"/>
            <w:vAlign w:val="center"/>
          </w:tcPr>
          <w:p w:rsidR="00D70BD2" w:rsidRDefault="00D70B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  <w:r>
        <w:rPr>
          <w:i/>
          <w:color w:val="000099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both"/>
        <w:rPr>
          <w:color w:val="000099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разделов дисциплины: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1. Понятие и значение социального прогнозирования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Понятие, содержание и цели социального прогнозирования. Функции социального прогнозирования: ориентирующая, нормативная, предупредительная. Области применения социального прогнозирования.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2. Социальное прогнозирование и социология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Уровни социологических исследований: общетеоретический, частно</w:t>
      </w:r>
      <w:r w:rsidR="000458BD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теоретический, эмпирический. Типологизация отраслей социологии по объектам исследования. Место и роль прогнозирования в социологии. Прогнозирование как разновидность эмпирического исследования. Прогностика как теория разработки прогнозов.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3. Типологии социальных прогнозов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типы социальных прогнозов. Цель прогноза как критерий типологизации социальных прогнозов. Типы прогнозов первого, второго и третьего порядка.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4. Поисковое социальное прогнозирование.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Прогнозирование проблемных ситуаций. Технология и специфика поискового прогнозирования. Классификации социальных проблем: ключевые и производные, проблемы и псевдопроблемы, функциональные и предметные, материальные и духовные, </w:t>
      </w:r>
      <w:r>
        <w:rPr>
          <w:color w:val="000000"/>
          <w:sz w:val="24"/>
          <w:szCs w:val="24"/>
        </w:rPr>
        <w:lastRenderedPageBreak/>
        <w:t>институциональные и личностные. Классификация социальных проблем по отношению к субъекту. Классификация социальных проблем по отношению к объекту. Основные этапы разработки поисковых прогнозов.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5. Нормативное социальное прогнозирование.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цель и социальное целеполагание. Цель как идеальный образ результата деятельности. Классификации социальных целей. Идеальная, оптимальная и нормативная цель. Технология и логика нормативного прогнозирования. Основные этапы разработки нормативных прогнозов.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6. Методы социального  исследования и прогнозирования.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методы социального прогнозирования. Проблемы классификации методов социального прогнозирования. Методы моделирования. Трендовые и факторные модели.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7. Возможности и ограничения социального прогнозирования.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принципы практической реализации прогнозных разработок. Принципиальные ограничения возможностей социального прогнозирования. Специфика временной градации социальных прогнозов. Степень информационной обеспеченности объектов прогнозирования.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8. Социальное проектирование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Социальные проекты.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Социальные программы как разновидность социальных проектов. Классификация социальных программ: по содержанию, по уровню разработки и применения, по времени, на которое рассчитана реализация программы. Социальное программирование как разновидность социальной технологии.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9. Понятие, типы и структура социальных программ.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социальных программ: концепция программы, мероприятия, сроки и ответственные исполнители, ресурсное обеспечение, ожидаемые результаты. Федеральные и региональные социальные программы России.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hanging="255"/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Вводная лекция (для заочной формы – установочная)</w:t>
      </w:r>
      <w:r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практических занятиях применяются следующие активные формы работы студентов: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«Круглый стол». </w:t>
      </w:r>
      <w:r>
        <w:rPr>
          <w:color w:val="000000"/>
          <w:sz w:val="24"/>
          <w:szCs w:val="24"/>
        </w:rPr>
        <w:t xml:space="preserve">В целях развития самостоятельности мышления, творческой активности, приобретения навыков ведения дискуссий по проблемным вопросам правовой теории и юридической практики, формирования способности к критическому анализу </w:t>
      </w:r>
      <w:r>
        <w:rPr>
          <w:color w:val="000000"/>
          <w:sz w:val="24"/>
          <w:szCs w:val="24"/>
        </w:rPr>
        <w:lastRenderedPageBreak/>
        <w:t>норм права и социальной практики в рамках спецкурса студенты проводят «круглые столы», тематика которых предлагается ниже.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проведения «круглых столов» основывается на дискуссионном подходе, в связи с чем из группы студентов выделяются три-четыре ведущих, остальные – оппонирующие участники встречи «за круглым столом». Из числа ведущих выделяется один руководитель дискуссии, который осуществляет управление процессом обсуждения вопросов «круглого стола».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Коллоквиум </w:t>
      </w:r>
      <w:r>
        <w:rPr>
          <w:color w:val="000000"/>
          <w:sz w:val="24"/>
          <w:szCs w:val="24"/>
        </w:rPr>
        <w:t xml:space="preserve">— форма текущего контроля и оценки знаний студентов, осуществляется в форме собеседования по заранее заданным вопросам.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Доклад</w:t>
      </w:r>
      <w:r>
        <w:rPr>
          <w:color w:val="000000"/>
          <w:sz w:val="24"/>
          <w:szCs w:val="24"/>
        </w:rPr>
        <w:t xml:space="preserve"> – форма устного изложения реферативного материала по заранее заданной теме в аудитории.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Письменное задание</w:t>
      </w:r>
      <w:r>
        <w:rPr>
          <w:color w:val="000000"/>
          <w:sz w:val="24"/>
          <w:szCs w:val="24"/>
        </w:rPr>
        <w:t xml:space="preserve"> (э</w:t>
      </w:r>
      <w:r>
        <w:rPr>
          <w:b/>
          <w:color w:val="000000"/>
          <w:sz w:val="24"/>
          <w:szCs w:val="24"/>
        </w:rPr>
        <w:t xml:space="preserve">ссе) - </w:t>
      </w:r>
      <w:r>
        <w:rPr>
          <w:color w:val="000000"/>
          <w:sz w:val="24"/>
          <w:szCs w:val="24"/>
        </w:rPr>
        <w:t>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Тест</w:t>
      </w:r>
      <w:r>
        <w:rPr>
          <w:color w:val="000000"/>
          <w:sz w:val="24"/>
          <w:szCs w:val="24"/>
        </w:rPr>
        <w:t xml:space="preserve"> 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В процессе обучения используются следующие технологии электронного обучения и дистанционные образовательные технологии: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«Прогнозирование, проектирование и моделирование в социальной работе»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задания для самостоятельной работы обучающихся по темам дисциплины;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тексты лекций по отдельным темам дисциплины;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D70BD2" w:rsidRDefault="005E56C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10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а) основная литература </w:t>
      </w:r>
    </w:p>
    <w:p w:rsidR="00B91A65" w:rsidRDefault="005E56C4" w:rsidP="00B91A6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B91A65" w:rsidRPr="00B91A65">
        <w:rPr>
          <w:color w:val="000000"/>
          <w:sz w:val="24"/>
          <w:szCs w:val="24"/>
        </w:rPr>
        <w:t xml:space="preserve">Солодянкина, О. В.  Прогнозирование, проектирование и моделирование в социальной работе : учебник и практикум для вузов / О. В. Солодянкина. — 4-е изд., испр. и доп. — </w:t>
      </w:r>
      <w:r w:rsidR="00CE212B">
        <w:rPr>
          <w:color w:val="000000"/>
          <w:sz w:val="24"/>
          <w:szCs w:val="24"/>
        </w:rPr>
        <w:t>Москва</w:t>
      </w:r>
      <w:r w:rsidR="00B91A65" w:rsidRPr="00B91A65">
        <w:rPr>
          <w:color w:val="000000"/>
          <w:sz w:val="24"/>
          <w:szCs w:val="24"/>
        </w:rPr>
        <w:t>: Издательство Юрайт, 2023. — 206 с. — (Высшее образование). — ISBN 978-5-534-07566-3. — Текст : электронный // Образовательная платформа Юрайт [сайт]. — URL: https://urait.ru/bcode/513290</w:t>
      </w:r>
      <w:r>
        <w:rPr>
          <w:color w:val="000000"/>
          <w:sz w:val="24"/>
          <w:szCs w:val="24"/>
        </w:rPr>
        <w:t xml:space="preserve">2. </w:t>
      </w:r>
    </w:p>
    <w:p w:rsidR="00B91A65" w:rsidRDefault="00B91A65" w:rsidP="00B91A6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B91A65">
        <w:rPr>
          <w:color w:val="000000"/>
          <w:sz w:val="24"/>
          <w:szCs w:val="24"/>
        </w:rPr>
        <w:t xml:space="preserve">Машунин, Ю. К.  Прогнозирование и планирование социально-экономических систем : учебник для вузов / Ю. К. Машунин. — Москва : Издательство Юрайт, 2023. — 330 с. — (Высшее образование). — ISBN 978-5-534-14698-1. — Текст : электронный // Образовательная платформа Юрайт [сайт]. — URL: https://urait.ru/bcode/519737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б) дополнительная литература </w:t>
      </w:r>
    </w:p>
    <w:p w:rsidR="00B91A65" w:rsidRDefault="005E56C4" w:rsidP="00CE212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B91A65" w:rsidRPr="00B91A65">
        <w:rPr>
          <w:color w:val="000000"/>
          <w:sz w:val="24"/>
          <w:szCs w:val="24"/>
        </w:rPr>
        <w:t xml:space="preserve">Светуньков, И. С.  Методы социально-экономического прогнозирования в 2 т. Т. 2 модели и методы : учебник и практикум для вузов / И. С. Светуньков, С. Г. Светуньков. — Москва : Издательство Юрайт, 2023. — 447 с. — (Высшее образование). — ISBN 978-5-534-02804-1. — Текст : электронный // Образовательная платформа Юрайт [сайт]. — URL: </w:t>
      </w:r>
      <w:hyperlink r:id="rId11" w:history="1">
        <w:r w:rsidR="00B91A65" w:rsidRPr="002C163C">
          <w:rPr>
            <w:rStyle w:val="ab"/>
            <w:position w:val="0"/>
            <w:sz w:val="24"/>
            <w:szCs w:val="24"/>
          </w:rPr>
          <w:t>https://urait.ru/bcode/511346</w:t>
        </w:r>
      </w:hyperlink>
    </w:p>
    <w:p w:rsidR="00B91A65" w:rsidRDefault="00B91A6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B91A65">
        <w:rPr>
          <w:color w:val="000000"/>
          <w:sz w:val="24"/>
          <w:szCs w:val="24"/>
        </w:rPr>
        <w:t xml:space="preserve">Антохонова, И. В.  Методы прогнозирования социально-экономических процессов : учебное пособие для вузов / И. В. Антохонова. — 2-е изд., испр. и доп. — Москва : Издательство Юрайт, 2023. — 213 с. — (Высшее образование). — ISBN 978-5-534-04096-8. — Текст : электронный // Образовательная платформа Юрайт [сайт]. — URL: </w:t>
      </w:r>
      <w:hyperlink r:id="rId12" w:history="1">
        <w:r w:rsidRPr="002C163C">
          <w:rPr>
            <w:rStyle w:val="ab"/>
            <w:position w:val="0"/>
            <w:sz w:val="24"/>
            <w:szCs w:val="24"/>
          </w:rPr>
          <w:t>https://urait.ru/bcode/514787</w:t>
        </w:r>
      </w:hyperlink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D70BD2" w:rsidRDefault="00D70BD2">
      <w:pPr>
        <w:pStyle w:val="normal"/>
        <w:jc w:val="both"/>
        <w:rPr>
          <w:sz w:val="24"/>
          <w:szCs w:val="24"/>
        </w:rPr>
      </w:pPr>
    </w:p>
    <w:p w:rsidR="00D70BD2" w:rsidRDefault="0060631F"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</w:t>
      </w:r>
      <w:r w:rsidR="005E56C4">
        <w:rPr>
          <w:sz w:val="24"/>
          <w:szCs w:val="24"/>
        </w:rPr>
        <w:t>:</w:t>
      </w:r>
      <w:r>
        <w:rPr>
          <w:sz w:val="24"/>
          <w:szCs w:val="24"/>
        </w:rPr>
        <w:t xml:space="preserve"> старший преподаватель кафедры социальных технологий</w:t>
      </w:r>
      <w:r w:rsidR="009D5ACB">
        <w:rPr>
          <w:sz w:val="24"/>
          <w:szCs w:val="24"/>
        </w:rPr>
        <w:t>, к.пс.н</w:t>
      </w:r>
      <w:r>
        <w:rPr>
          <w:sz w:val="24"/>
          <w:szCs w:val="24"/>
        </w:rPr>
        <w:t xml:space="preserve"> Е.А. Серова</w:t>
      </w:r>
    </w:p>
    <w:p w:rsidR="00D70BD2" w:rsidRDefault="00D70BD2">
      <w:pPr>
        <w:pStyle w:val="normal"/>
        <w:jc w:val="both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</w:p>
    <w:p w:rsidR="00D70BD2" w:rsidRDefault="0060631F" w:rsidP="00ED1FB4">
      <w:pPr>
        <w:jc w:val="right"/>
      </w:pPr>
      <w:r>
        <w:br w:type="page"/>
      </w:r>
      <w:r w:rsidR="005E56C4">
        <w:rPr>
          <w:b/>
        </w:rPr>
        <w:lastRenderedPageBreak/>
        <w:t>Приложение № 1 к рабочей программе дисциплины</w:t>
      </w:r>
    </w:p>
    <w:p w:rsidR="00D70BD2" w:rsidRDefault="005E56C4" w:rsidP="00ED1FB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«Прогнозирование, проектирование и моделирование в социальной работе»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Фонд оценочных средств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дисциплине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920B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</w:t>
      </w:r>
      <w:r w:rsidR="005E56C4">
        <w:rPr>
          <w:b/>
          <w:color w:val="000000"/>
          <w:sz w:val="24"/>
          <w:szCs w:val="24"/>
        </w:rPr>
        <w:t>онтрольные задания и иные материалы,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используемые в процессе текущего контроля успеваемости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highlight w:val="yellow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 самостоятельной работы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 в ЭУК LMS Moodle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:rsidR="00C22F5B" w:rsidRDefault="00C22F5B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1. </w:t>
      </w:r>
    </w:p>
    <w:p w:rsidR="00C22F5B" w:rsidRDefault="00C22F5B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 w:rsidRPr="00C22F5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Составьте таблицу, в которой р</w:t>
      </w:r>
      <w:r w:rsidRPr="00C22F5B">
        <w:rPr>
          <w:color w:val="000000"/>
          <w:sz w:val="24"/>
          <w:szCs w:val="24"/>
        </w:rPr>
        <w:t xml:space="preserve">аскройте содержание базовых понятий </w:t>
      </w:r>
      <w:r>
        <w:rPr>
          <w:color w:val="000000"/>
          <w:sz w:val="24"/>
          <w:szCs w:val="24"/>
        </w:rPr>
        <w:t>предмета: «прогнозирование», «методология прогнозирования», «прием прогнозирования», «процедура», «метод», «прогнозный фон», «этапы прогнозирования».</w:t>
      </w:r>
    </w:p>
    <w:p w:rsidR="00C22F5B" w:rsidRDefault="00C22F5B" w:rsidP="00C22F5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C22F5B" w:rsidRDefault="00C22F5B" w:rsidP="00C22F5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22F5B" w:rsidRDefault="00C22F5B" w:rsidP="00C22F5B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22F5B" w:rsidRDefault="00C22F5B" w:rsidP="00C22F5B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22F5B" w:rsidRDefault="00C22F5B" w:rsidP="00C22F5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C22F5B">
        <w:rPr>
          <w:i/>
          <w:color w:val="000000"/>
          <w:sz w:val="24"/>
          <w:szCs w:val="24"/>
        </w:rPr>
        <w:t xml:space="preserve">Оценивается </w:t>
      </w:r>
    </w:p>
    <w:p w:rsidR="00C22F5B" w:rsidRDefault="00C22F5B" w:rsidP="00C22F5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 w:rsidRPr="00C22F5B">
        <w:rPr>
          <w:i/>
          <w:color w:val="000000"/>
          <w:sz w:val="24"/>
          <w:szCs w:val="24"/>
        </w:rPr>
        <w:t>УК-2 (Уметь планировать задачи изучения и решения социальных проблем</w:t>
      </w:r>
      <w:r>
        <w:rPr>
          <w:i/>
          <w:color w:val="000000"/>
          <w:sz w:val="24"/>
          <w:szCs w:val="24"/>
        </w:rPr>
        <w:t>.</w:t>
      </w:r>
      <w:r w:rsidRPr="00C22F5B">
        <w:rPr>
          <w:i/>
          <w:color w:val="000000"/>
          <w:sz w:val="24"/>
          <w:szCs w:val="24"/>
        </w:rPr>
        <w:t>)</w:t>
      </w:r>
    </w:p>
    <w:p w:rsidR="00C22F5B" w:rsidRDefault="00C22F5B" w:rsidP="00C22F5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</w:p>
    <w:p w:rsidR="00C22F5B" w:rsidRDefault="00C22F5B" w:rsidP="00C22F5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C22F5B"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Подготовьте презентацию на тему «Исторические условия возникновения и развития прогностики»</w:t>
      </w:r>
    </w:p>
    <w:p w:rsidR="00C22F5B" w:rsidRPr="00C22F5B" w:rsidRDefault="00C22F5B" w:rsidP="005858CA">
      <w:r w:rsidRPr="00C22F5B">
        <w:t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достоверность информации (0-10 баллов); язык изложения материала понятен аудитории (0-10 баллов); актуальность, точность и полезность содержания (0-10 баллов); графические иллюстрации для презентации (0-10 баллов); дизайн презентации (0-10 баллов); грамотность и выразительность речи (0-10 баллов); обоснованные выводы (0-10 баллов). Максимальная оценка – 100 баллов.</w:t>
      </w:r>
    </w:p>
    <w:p w:rsidR="00C22F5B" w:rsidRDefault="00C22F5B" w:rsidP="005858CA">
      <w:r w:rsidRPr="00C22F5B">
        <w:t xml:space="preserve">Правила оформления: Для оформления презентации следует использовать стандартные, широко распространенные шрифты, такие как Arial, Tahoma, Verdana, Times New Roman, Calibri и др.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используйте только для выделения. </w:t>
      </w:r>
    </w:p>
    <w:p w:rsidR="00C22F5B" w:rsidRPr="005858CA" w:rsidRDefault="00C22F5B" w:rsidP="005858CA">
      <w:pPr>
        <w:rPr>
          <w:i/>
        </w:rPr>
      </w:pPr>
      <w:r w:rsidRPr="005858CA">
        <w:rPr>
          <w:i/>
        </w:rPr>
        <w:t>Оценивается</w:t>
      </w:r>
    </w:p>
    <w:p w:rsidR="00C22F5B" w:rsidRPr="005858CA" w:rsidRDefault="00C22F5B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C22F5B" w:rsidRDefault="00C22F5B" w:rsidP="005858CA">
      <w:r w:rsidRPr="00C22F5B">
        <w:lastRenderedPageBreak/>
        <w:t>3.</w:t>
      </w:r>
      <w:r>
        <w:t xml:space="preserve"> Подготовьте эссе на тему «Роль прогнозирования в социальной работе»</w:t>
      </w:r>
    </w:p>
    <w:p w:rsidR="00C22F5B" w:rsidRPr="00C22F5B" w:rsidRDefault="00C22F5B" w:rsidP="005858CA">
      <w:r w:rsidRPr="00C22F5B">
        <w:t>Правила оценивания: введение (0-15 баллов); обоснование актуальности темы (0-15 баллов); постановка проблемы эссе (0-10 баллов); раскрытие позиции автора в эссе (0-15 баллов); постановка 3-4 задач-глав (0-15 баллов); основная часть (0-15 баллов);  заключение (0-15 баллов). Максимальная оценка – 100 баллов.</w:t>
      </w:r>
    </w:p>
    <w:p w:rsidR="00C22F5B" w:rsidRPr="00C22F5B" w:rsidRDefault="00C22F5B" w:rsidP="005858CA">
      <w:r w:rsidRPr="00C22F5B">
        <w:t>Правила оформления:  Размер шрифта 12-14 пт (шрифт Times New Roman), Межстрочный интервал — одинарный (для шрифта 12 пт) или полуторный (для 14 пт).  Выравнивание текста по ширине.  Абзацный отступ — 1.25 см. Поля слева — 3 см, справа — 1 см, сверху и снизу — по 2 см.</w:t>
      </w:r>
    </w:p>
    <w:p w:rsidR="00C22F5B" w:rsidRPr="005858CA" w:rsidRDefault="00C22F5B" w:rsidP="005858CA">
      <w:pPr>
        <w:rPr>
          <w:i/>
        </w:rPr>
      </w:pPr>
      <w:r w:rsidRPr="005858CA">
        <w:rPr>
          <w:i/>
        </w:rPr>
        <w:t>Оценивается</w:t>
      </w:r>
    </w:p>
    <w:p w:rsidR="00C22F5B" w:rsidRPr="005858CA" w:rsidRDefault="00C22F5B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F5042B" w:rsidRDefault="00F5042B" w:rsidP="005858CA">
      <w:r w:rsidRPr="00F5042B">
        <w:t>4. Изучите</w:t>
      </w:r>
      <w:r>
        <w:t xml:space="preserve"> законодательно-нормативную базу социально-экономического прогнозирования. Выделите основания и составляющие прогнозов социально-экономического развития РФ.</w:t>
      </w:r>
    </w:p>
    <w:p w:rsidR="00F5042B" w:rsidRDefault="00F5042B" w:rsidP="00F5042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F5042B" w:rsidRDefault="00F5042B" w:rsidP="00F5042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F5042B" w:rsidRDefault="00F5042B" w:rsidP="00F5042B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F5042B" w:rsidRDefault="00F5042B" w:rsidP="00F5042B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5042B" w:rsidRPr="005858CA" w:rsidRDefault="00F5042B" w:rsidP="005858CA">
      <w:pPr>
        <w:rPr>
          <w:i/>
        </w:rPr>
      </w:pPr>
      <w:r w:rsidRPr="005858CA">
        <w:rPr>
          <w:i/>
        </w:rPr>
        <w:t>Оценивается</w:t>
      </w:r>
    </w:p>
    <w:p w:rsidR="00F5042B" w:rsidRPr="005858CA" w:rsidRDefault="00F5042B" w:rsidP="005858CA">
      <w:pPr>
        <w:rPr>
          <w:i/>
        </w:rPr>
      </w:pPr>
      <w:r w:rsidRPr="005858CA">
        <w:rPr>
          <w:i/>
        </w:rPr>
        <w:t>УК-2 (Знать правовые норма в социальной сфере).</w:t>
      </w:r>
    </w:p>
    <w:p w:rsidR="00F5042B" w:rsidRPr="005858CA" w:rsidRDefault="00F5042B" w:rsidP="005858CA">
      <w:pPr>
        <w:rPr>
          <w:i/>
        </w:rPr>
      </w:pPr>
      <w:r w:rsidRPr="005858CA">
        <w:rPr>
          <w:i/>
        </w:rPr>
        <w:t>ПК(ПР)-1 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</w:t>
      </w:r>
      <w:r w:rsidR="000458BD" w:rsidRPr="005858CA">
        <w:rPr>
          <w:i/>
        </w:rPr>
        <w:t>)</w:t>
      </w:r>
      <w:r w:rsidRPr="005858CA">
        <w:rPr>
          <w:i/>
        </w:rPr>
        <w:t>.</w:t>
      </w:r>
    </w:p>
    <w:p w:rsidR="00F5042B" w:rsidRPr="000458BD" w:rsidRDefault="00F5042B" w:rsidP="005858CA">
      <w:r w:rsidRPr="000458BD">
        <w:t xml:space="preserve">5. </w:t>
      </w:r>
      <w:r w:rsidR="000458BD" w:rsidRPr="000458BD">
        <w:t>Подготовьте презентацию на тему «Области применения социального прогнозирования».</w:t>
      </w:r>
    </w:p>
    <w:p w:rsidR="000458BD" w:rsidRPr="000458BD" w:rsidRDefault="000458BD" w:rsidP="005858CA">
      <w:r w:rsidRPr="000458BD">
        <w:t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достоверность информации (0-10 баллов); язык изложения материала понятен аудитории (0-10 баллов); актуальность, точность и полезность содержания (0-10 баллов); графические иллюстрации для презентации (0-10 баллов); дизайн презентации (0-10 баллов); грамотность и выразительность речи (0-10 баллов); обоснованные выводы (0-10 баллов). Максимальная оценка – 100 баллов.</w:t>
      </w:r>
    </w:p>
    <w:p w:rsidR="000458BD" w:rsidRPr="000458BD" w:rsidRDefault="000458BD" w:rsidP="005858CA">
      <w:r w:rsidRPr="000458BD">
        <w:t xml:space="preserve">Правила оформления: Для оформления презентации следует использовать стандартные, широко распространенные шрифты, такие как Arial, Tahoma, Verdana, Times New Roman, Calibri и др.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используйте только для выделения. 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Оценивается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458BD" w:rsidRPr="000458BD" w:rsidRDefault="000458BD" w:rsidP="005858CA"/>
    <w:p w:rsidR="000458BD" w:rsidRPr="00F5042B" w:rsidRDefault="000458BD" w:rsidP="005858CA"/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Задания по теме 2.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t xml:space="preserve">1. </w:t>
      </w:r>
      <w:r>
        <w:rPr>
          <w:sz w:val="24"/>
          <w:szCs w:val="24"/>
        </w:rPr>
        <w:t>Составьте таблицу у</w:t>
      </w:r>
      <w:r>
        <w:rPr>
          <w:color w:val="000000"/>
          <w:sz w:val="24"/>
          <w:szCs w:val="24"/>
        </w:rPr>
        <w:t xml:space="preserve">ровней социологических исследований: общетеоретический, частно-теоретический, эмпирический.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458BD" w:rsidRDefault="000458BD" w:rsidP="000458BD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458BD" w:rsidRDefault="000458BD" w:rsidP="000458BD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458BD" w:rsidRPr="005858CA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i/>
          <w:color w:val="000000"/>
          <w:sz w:val="24"/>
          <w:szCs w:val="24"/>
        </w:rPr>
      </w:pP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Оценивается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0458BD" w:rsidRDefault="000458BD" w:rsidP="005858CA"/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Подготовьте эссе на тему «Место и роль прогнозирования в социологии».</w:t>
      </w:r>
    </w:p>
    <w:p w:rsidR="000458BD" w:rsidRPr="00C22F5B" w:rsidRDefault="000458BD" w:rsidP="005858CA">
      <w:r w:rsidRPr="00C22F5B">
        <w:t>Правила оценивания: введение (0-15 баллов); обоснование актуальности темы (0-15 баллов); постановка проблемы эссе (0-10 баллов); раскрытие позиции автора в эссе (0-15 баллов); постановка 3-4 задач-глав (0-15 баллов); основная часть (0-15 баллов);  заключение (0-15 баллов). Максимальная оценка – 100 баллов.</w:t>
      </w:r>
    </w:p>
    <w:p w:rsidR="000458BD" w:rsidRPr="00C22F5B" w:rsidRDefault="000458BD" w:rsidP="005858CA">
      <w:r w:rsidRPr="00C22F5B">
        <w:t>Правила оформления:  Размер шрифта 12-14 пт (шрифт Times New Roman), Межстрочный интервал — одинарный (для шрифта 12 пт) или полуторный (для 14 пт).  Выравнивание текста по ширине.  Абзацный отступ — 1.25 см. Поля слева — 3 см, справа — 1 см, сверху и снизу — по 2 см.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Оценивается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</w:p>
    <w:p w:rsidR="000458BD" w:rsidRP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b/>
          <w:color w:val="000000"/>
          <w:sz w:val="24"/>
          <w:szCs w:val="24"/>
        </w:rPr>
      </w:pPr>
      <w:r w:rsidRPr="000458BD">
        <w:rPr>
          <w:b/>
          <w:color w:val="000000"/>
          <w:sz w:val="24"/>
          <w:szCs w:val="24"/>
        </w:rPr>
        <w:t xml:space="preserve">Задания по теме 3.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Подготовьте презентацию «Основные типы социальных прогнозов. Цель прогноза как критерий типологизации социальных прогнозов».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0458BD" w:rsidRPr="000458BD" w:rsidRDefault="000458BD" w:rsidP="005858CA">
      <w:r w:rsidRPr="000458BD">
        <w:t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достоверность информации (0-10 баллов); язык изложения материала понятен аудитории (0-10 баллов); актуальность, точность и полезность содержания (0-10 баллов); графические иллюстрации для презентации (0-10 баллов); дизайн презентации (0-10 баллов); грамотность и выразительность речи (0-10 баллов); обоснованные выводы (0-10 баллов). Максимальная оценка – 100 баллов.</w:t>
      </w:r>
    </w:p>
    <w:p w:rsidR="000458BD" w:rsidRPr="000458BD" w:rsidRDefault="000458BD" w:rsidP="005858CA">
      <w:r w:rsidRPr="000458BD">
        <w:t xml:space="preserve">Правила оформления: Для оформления презентации следует использовать стандартные, широко распространенные шрифты, такие как Arial, Tahoma, Verdana, Times New Roman, Calibri и др.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используйте только для выделения. 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Оценивается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lastRenderedPageBreak/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Приведите примеры прогнозов по объекту исследования.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458BD" w:rsidRDefault="000458BD" w:rsidP="000458BD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458BD" w:rsidRDefault="000458BD" w:rsidP="000458BD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5042B" w:rsidRPr="005858CA" w:rsidRDefault="000458BD" w:rsidP="005858CA">
      <w:pPr>
        <w:rPr>
          <w:i/>
        </w:rPr>
      </w:pPr>
      <w:r w:rsidRPr="005858CA">
        <w:rPr>
          <w:i/>
        </w:rPr>
        <w:t>Оценивается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ограничений).</w:t>
      </w:r>
    </w:p>
    <w:p w:rsidR="000458BD" w:rsidRPr="005858CA" w:rsidRDefault="000458BD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C22F5B" w:rsidRPr="00C22F5B" w:rsidRDefault="00C22F5B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</w:p>
    <w:p w:rsidR="005858CA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4. </w:t>
      </w:r>
    </w:p>
    <w:p w:rsidR="00014185" w:rsidRDefault="000458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5E56C4">
        <w:rPr>
          <w:color w:val="000000"/>
          <w:sz w:val="24"/>
          <w:szCs w:val="24"/>
        </w:rPr>
        <w:t>Письменное задание «Построение дерева проблем»</w:t>
      </w:r>
      <w:r w:rsidR="00014185">
        <w:rPr>
          <w:color w:val="000000"/>
          <w:sz w:val="24"/>
          <w:szCs w:val="24"/>
        </w:rPr>
        <w:t>. Дерево проблем – это и</w:t>
      </w:r>
      <w:r w:rsidR="00014185" w:rsidRPr="00014185">
        <w:rPr>
          <w:color w:val="000000"/>
          <w:sz w:val="24"/>
          <w:szCs w:val="24"/>
        </w:rPr>
        <w:t xml:space="preserve">ерархическая структура, направленная не только на определение актуальных проблем, но и первопричину их появления, а также возможные пути решения проблемных ситуаций. Использоваться данный инструмент может любой организацией, столкнувшийся с необходимостью развития, устранения проблемных ситуаций.  </w:t>
      </w:r>
      <w:r w:rsidR="005E56C4">
        <w:rPr>
          <w:color w:val="000000"/>
          <w:sz w:val="24"/>
          <w:szCs w:val="24"/>
        </w:rPr>
        <w:t xml:space="preserve"> </w:t>
      </w:r>
      <w:r w:rsidR="005E56C4">
        <w:rPr>
          <w:i/>
          <w:color w:val="000000"/>
          <w:sz w:val="24"/>
          <w:szCs w:val="24"/>
        </w:rPr>
        <w:t xml:space="preserve">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ЭУК в LMS Moodle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458BD" w:rsidRDefault="000458BD" w:rsidP="000458B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458BD" w:rsidRDefault="000458BD" w:rsidP="000458BD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458BD" w:rsidRDefault="000458BD" w:rsidP="000458BD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УК-2 (Уметь выбирать способы решения поставленных целей; Владеть навыками постановки и реализации задач с учетом имеющихся ресурсов и ограничений).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ПК(СТ)-2. (Владеть навыками определения плановых целей и задач подразделения и отдельных специалистов).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 w:rsidRPr="00014185">
        <w:t xml:space="preserve">2. </w:t>
      </w:r>
      <w:r>
        <w:t>Дайте определение понятию «экстраполяция».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lastRenderedPageBreak/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>
        <w:t>3. Назовите преимущества и недостатки поискового социального прогнозирования.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 w:rsidRPr="00014185">
        <w:t xml:space="preserve">4. </w:t>
      </w:r>
      <w:r>
        <w:t>Назовите примеры применения поискового прогнозирования при решении проблем современной социальной работы.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(5)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риска; Владеть навыками навыками составления прогноза развития социального обслуживания на территории обслуживания).</w:t>
      </w:r>
    </w:p>
    <w:p w:rsidR="00014185" w:rsidRPr="00014185" w:rsidRDefault="00014185" w:rsidP="005858CA"/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5. </w:t>
      </w:r>
    </w:p>
    <w:p w:rsidR="00014185" w:rsidRDefault="00014185" w:rsidP="00014185">
      <w:pPr>
        <w:pStyle w:val="normal"/>
        <w:tabs>
          <w:tab w:val="left" w:pos="360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Письменное задание «Построение дерева целей и задач». Дерево целей –</w:t>
      </w:r>
      <w:r w:rsidRPr="00014185">
        <w:rPr>
          <w:color w:val="000000"/>
          <w:sz w:val="24"/>
          <w:szCs w:val="24"/>
        </w:rPr>
        <w:t xml:space="preserve"> это система, в которой цели выстраиваются в иерархическом порядке (от общего к частному). Результат — пошаговый план действий.</w:t>
      </w:r>
      <w:r>
        <w:rPr>
          <w:color w:val="000000"/>
          <w:sz w:val="24"/>
          <w:szCs w:val="24"/>
        </w:rPr>
        <w:t xml:space="preserve"> </w:t>
      </w:r>
      <w:r w:rsidRPr="00014185">
        <w:rPr>
          <w:color w:val="000000"/>
          <w:sz w:val="24"/>
          <w:szCs w:val="24"/>
        </w:rPr>
        <w:t>Чтобы построить своё дерево, нужно выбрать глобальную цель, затем выписать подцели, которые должны привести к результату. Далее — каждую подцель разделить на ещё более мелкие, затем ещё и ещё, пока на нижнем уровне не появятся конкретные, простые действия.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ЭУК в LMS Moodle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УК-2 (Уметь выбирать способы решения поставленных целей; Владеть навыками постановки и реализации задач с учетом имеющихся ресурсов и ограничений).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lastRenderedPageBreak/>
        <w:t>ПК(СТ)-2. (Владеть навыками определения плановых целей и задач подразделения и отдельных специалистов).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 w:rsidRPr="00014185">
        <w:t xml:space="preserve">2. </w:t>
      </w:r>
      <w:r>
        <w:t>Дайте определение понятию «интерполяция».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>
        <w:t>3. Назовите преимущества и недостатки нормативного социального прогнозирования.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 w:rsidP="005858CA"/>
    <w:p w:rsidR="00014185" w:rsidRDefault="00014185" w:rsidP="005858CA">
      <w:r w:rsidRPr="00014185">
        <w:t xml:space="preserve">4. </w:t>
      </w:r>
      <w:r>
        <w:t>Назовите примеры применения нормативного прогнозирования при решении проблем современной социальной работы.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ПК(ПР)-1 (Знать основы проектирования, прогнозирования и моделирования в социальной работе;  Основы анализа социальных процессов, происходящих в обществе, их возможные негативные последствия, ситуации социального риска; Владеть навыками навыками составления прогноза развития социального обслуживания на территории обслуживания).</w:t>
      </w:r>
    </w:p>
    <w:p w:rsidR="00014185" w:rsidRDefault="0001418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5858CA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6. </w:t>
      </w:r>
    </w:p>
    <w:p w:rsidR="00D70BD2" w:rsidRDefault="005858C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5E56C4">
        <w:rPr>
          <w:color w:val="000000"/>
          <w:sz w:val="24"/>
          <w:szCs w:val="24"/>
        </w:rPr>
        <w:t>Письменное задание «Построение модели прогнозного фона с учетом ресурсов и ограничений, действующих правовых норм»</w:t>
      </w:r>
      <w:r w:rsidR="005E56C4">
        <w:rPr>
          <w:i/>
          <w:color w:val="000000"/>
          <w:sz w:val="24"/>
          <w:szCs w:val="24"/>
        </w:rPr>
        <w:t xml:space="preserve"> В ЭУК в LMS Moodle</w:t>
      </w:r>
    </w:p>
    <w:p w:rsidR="00014185" w:rsidRDefault="0001418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014185">
        <w:rPr>
          <w:color w:val="000000"/>
          <w:sz w:val="24"/>
          <w:szCs w:val="24"/>
        </w:rPr>
        <w:lastRenderedPageBreak/>
        <w:t>Прогнозный фон - это совокупность внешних факторов, влияющих на развитие объекта исследования. Данные прогнозного фона выражаются такими же показателями, как и характеристики исследуемого объекта, но, в отличие от них, выявленных путем проведения социологического исследования, берутся готовыми или постулируются условно.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014185" w:rsidRDefault="00014185" w:rsidP="000141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014185" w:rsidRDefault="00014185" w:rsidP="00014185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014185" w:rsidRDefault="00014185" w:rsidP="0001418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Оценивается</w:t>
      </w:r>
    </w:p>
    <w:p w:rsidR="00014185" w:rsidRPr="005858CA" w:rsidRDefault="00014185" w:rsidP="005858CA">
      <w:pPr>
        <w:rPr>
          <w:i/>
        </w:rPr>
      </w:pPr>
      <w:r w:rsidRPr="005858CA">
        <w:rPr>
          <w:i/>
        </w:rPr>
        <w:t>УК-2 (Владеть навыками постановки и реализации задач с учетом имеющихся ресурсов и ограничений)</w:t>
      </w:r>
    </w:p>
    <w:p w:rsidR="00014185" w:rsidRPr="005858CA" w:rsidRDefault="005858CA" w:rsidP="005858CA">
      <w:pPr>
        <w:rPr>
          <w:i/>
        </w:rPr>
      </w:pPr>
      <w:r w:rsidRPr="005858CA">
        <w:rPr>
          <w:i/>
        </w:rPr>
        <w:t xml:space="preserve">ПК(СТ)-2. </w:t>
      </w:r>
      <w:r w:rsidR="00014185" w:rsidRPr="005858CA">
        <w:rPr>
          <w:i/>
        </w:rPr>
        <w:t>(</w:t>
      </w:r>
      <w:r w:rsidRPr="005858CA">
        <w:rPr>
          <w:i/>
        </w:rPr>
        <w:t>Владеть навыками определения плановых целей и задач подразделения и отдельных специалистов; навыками определения ресурсов, необходимых для реализации социального обслуживания, ответственных исполнителей.</w:t>
      </w:r>
      <w:r w:rsidR="00014185" w:rsidRPr="005858CA">
        <w:rPr>
          <w:i/>
        </w:rPr>
        <w:t>).</w:t>
      </w:r>
    </w:p>
    <w:p w:rsidR="005858CA" w:rsidRDefault="005858CA" w:rsidP="005858CA"/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 w:rsidRPr="005858CA">
        <w:rPr>
          <w:sz w:val="24"/>
          <w:szCs w:val="24"/>
        </w:rPr>
        <w:t xml:space="preserve">2. Назвать </w:t>
      </w:r>
      <w:r w:rsidRPr="005858CA">
        <w:rPr>
          <w:color w:val="000000"/>
          <w:sz w:val="24"/>
          <w:szCs w:val="24"/>
        </w:rPr>
        <w:t>технологии, формы и методы работы при предоставлении социальных услуг,</w:t>
      </w:r>
      <w:r>
        <w:rPr>
          <w:color w:val="000000"/>
          <w:sz w:val="24"/>
          <w:szCs w:val="24"/>
        </w:rPr>
        <w:t xml:space="preserve"> социального сопровождения, мер социальной поддержки</w:t>
      </w:r>
      <w:r>
        <w:t xml:space="preserve"> населению.</w:t>
      </w:r>
      <w:r>
        <w:br/>
      </w:r>
      <w:r>
        <w:rPr>
          <w:color w:val="000000"/>
          <w:sz w:val="24"/>
          <w:szCs w:val="24"/>
        </w:rPr>
        <w:t xml:space="preserve">Правила оценивания: </w:t>
      </w:r>
    </w:p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5858CA" w:rsidRDefault="005858CA" w:rsidP="005858CA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5858CA" w:rsidRDefault="005858CA" w:rsidP="005858C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5858CA" w:rsidRPr="005858CA" w:rsidRDefault="005858CA" w:rsidP="005858CA">
      <w:pPr>
        <w:rPr>
          <w:i/>
        </w:rPr>
      </w:pPr>
      <w:r w:rsidRPr="005858CA">
        <w:rPr>
          <w:i/>
        </w:rPr>
        <w:t>Оценивается</w:t>
      </w:r>
    </w:p>
    <w:p w:rsidR="005858CA" w:rsidRDefault="005858CA" w:rsidP="005858CA">
      <w:pPr>
        <w:rPr>
          <w:i/>
        </w:rPr>
      </w:pPr>
      <w:r w:rsidRPr="005858CA">
        <w:rPr>
          <w:i/>
        </w:rPr>
        <w:t>ПК(СТ)-2. (</w:t>
      </w:r>
      <w:r>
        <w:rPr>
          <w:i/>
        </w:rPr>
        <w:t xml:space="preserve">Уметь </w:t>
      </w:r>
      <w:r w:rsidRPr="005858CA">
        <w:rPr>
          <w:i/>
        </w:rPr>
        <w:t>определять технологии, формы и методы работы при предоставлении социальных услуг, социального сопровождения, мер социальной поддержки).</w:t>
      </w:r>
    </w:p>
    <w:p w:rsidR="005858CA" w:rsidRPr="005858CA" w:rsidRDefault="005858CA" w:rsidP="005858CA">
      <w:pPr>
        <w:rPr>
          <w:i/>
        </w:rPr>
      </w:pPr>
    </w:p>
    <w:p w:rsidR="005858CA" w:rsidRDefault="005858CA" w:rsidP="005858C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7. </w:t>
      </w:r>
    </w:p>
    <w:p w:rsidR="005858CA" w:rsidRDefault="005858CA" w:rsidP="005858CA">
      <w:r>
        <w:t xml:space="preserve">1. Назовите общие принципы практической реализации прогнозных разработок. </w:t>
      </w:r>
    </w:p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5858CA" w:rsidRDefault="005858CA" w:rsidP="005858CA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5858CA" w:rsidRDefault="005858CA" w:rsidP="005858C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5858CA" w:rsidRPr="005858CA" w:rsidRDefault="005858CA" w:rsidP="005858CA">
      <w:pPr>
        <w:rPr>
          <w:i/>
        </w:rPr>
      </w:pPr>
      <w:r w:rsidRPr="005858CA">
        <w:rPr>
          <w:i/>
        </w:rPr>
        <w:t>Оценивается</w:t>
      </w:r>
    </w:p>
    <w:p w:rsidR="005858CA" w:rsidRDefault="005858CA" w:rsidP="005858CA">
      <w:pPr>
        <w:rPr>
          <w:i/>
        </w:rPr>
      </w:pPr>
      <w:r w:rsidRPr="005858CA">
        <w:rPr>
          <w:i/>
        </w:rPr>
        <w:t>ПК(СТ)-2. (</w:t>
      </w:r>
      <w:r>
        <w:rPr>
          <w:i/>
        </w:rPr>
        <w:t xml:space="preserve">Знать </w:t>
      </w:r>
      <w:r w:rsidRPr="005858CA">
        <w:rPr>
          <w:i/>
        </w:rPr>
        <w:t>Типы и виды прогнозов в социальной сфере</w:t>
      </w:r>
      <w:r>
        <w:rPr>
          <w:i/>
        </w:rPr>
        <w:t>;</w:t>
      </w:r>
      <w:r w:rsidRPr="005858CA">
        <w:rPr>
          <w:i/>
        </w:rPr>
        <w:t xml:space="preserve"> </w:t>
      </w:r>
      <w:r>
        <w:rPr>
          <w:i/>
        </w:rPr>
        <w:t xml:space="preserve">Уметь </w:t>
      </w:r>
      <w:r w:rsidRPr="005858CA">
        <w:rPr>
          <w:i/>
        </w:rPr>
        <w:t>определять технологии, формы и методы работы при предоставлении социальных услуг, социального сопровождения, мер социальной поддержки).</w:t>
      </w:r>
    </w:p>
    <w:p w:rsidR="005858CA" w:rsidRPr="005858CA" w:rsidRDefault="005858CA" w:rsidP="005858CA">
      <w:r w:rsidRPr="005858CA">
        <w:t>2</w:t>
      </w:r>
      <w:r>
        <w:rPr>
          <w:i/>
        </w:rPr>
        <w:t xml:space="preserve">. </w:t>
      </w:r>
      <w:r w:rsidRPr="005858CA">
        <w:t>В чем заключаются п</w:t>
      </w:r>
      <w:r>
        <w:t>ринципиальные ограничения возможностей социального прогнозирования?</w:t>
      </w:r>
    </w:p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оценивания: </w:t>
      </w:r>
    </w:p>
    <w:p w:rsidR="005858CA" w:rsidRDefault="005858CA" w:rsidP="005858C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5858CA" w:rsidRDefault="005858CA" w:rsidP="005858CA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«Зачтено»- задание является оригинальным, содержательным, грамотно выполненным;</w:t>
      </w:r>
    </w:p>
    <w:p w:rsidR="005858CA" w:rsidRDefault="005858CA" w:rsidP="005858CA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5858CA" w:rsidRPr="005858CA" w:rsidRDefault="005858CA" w:rsidP="005858CA">
      <w:pPr>
        <w:rPr>
          <w:i/>
        </w:rPr>
      </w:pPr>
      <w:r w:rsidRPr="005858CA">
        <w:rPr>
          <w:i/>
        </w:rPr>
        <w:t>Оценивается</w:t>
      </w:r>
    </w:p>
    <w:p w:rsidR="005858CA" w:rsidRDefault="005858CA" w:rsidP="00E52424">
      <w:pPr>
        <w:tabs>
          <w:tab w:val="left" w:pos="1843"/>
        </w:tabs>
        <w:rPr>
          <w:i/>
        </w:rPr>
      </w:pPr>
      <w:r w:rsidRPr="005858CA">
        <w:rPr>
          <w:i/>
        </w:rPr>
        <w:t>ПК(</w:t>
      </w:r>
      <w:r>
        <w:rPr>
          <w:i/>
        </w:rPr>
        <w:t>ПР</w:t>
      </w:r>
      <w:r w:rsidRPr="005858CA">
        <w:rPr>
          <w:i/>
        </w:rPr>
        <w:t>)-</w:t>
      </w:r>
      <w:r>
        <w:rPr>
          <w:i/>
        </w:rPr>
        <w:t>1</w:t>
      </w:r>
      <w:r w:rsidRPr="005858CA">
        <w:rPr>
          <w:i/>
        </w:rPr>
        <w:t xml:space="preserve"> (</w:t>
      </w:r>
      <w:r>
        <w:rPr>
          <w:i/>
        </w:rPr>
        <w:t>Знать о</w:t>
      </w:r>
      <w:r w:rsidRPr="005858CA">
        <w:rPr>
          <w:i/>
        </w:rPr>
        <w:t>сновы проектирования, прогнозирования и моделирования в социальной работе</w:t>
      </w:r>
      <w:r>
        <w:rPr>
          <w:i/>
        </w:rPr>
        <w:t>; о</w:t>
      </w:r>
      <w:r w:rsidRPr="005858CA">
        <w:rPr>
          <w:i/>
        </w:rPr>
        <w:t>сновы анализа социальных процессов, происходящих в обществе, их возможные негативные последствия, ситуации социального риска).</w:t>
      </w:r>
    </w:p>
    <w:p w:rsidR="00014185" w:rsidRDefault="0001418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по теме 8. </w:t>
      </w:r>
    </w:p>
    <w:p w:rsidR="00D70BD2" w:rsidRDefault="002353A2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формате презентации </w:t>
      </w:r>
      <w:r w:rsidR="005E56C4" w:rsidRPr="005858CA">
        <w:rPr>
          <w:color w:val="000000"/>
          <w:sz w:val="24"/>
          <w:szCs w:val="24"/>
        </w:rPr>
        <w:t>«Разработать социальный проект-технологию по решению выбранной социальной проблемы с использованием методов работы по предоставлению социальных услуг социального сопровождения, мер социальной поддержки и учетом возможных негативных последствий и, ситуаций социального риска</w:t>
      </w:r>
      <w:r>
        <w:rPr>
          <w:color w:val="000000"/>
          <w:sz w:val="24"/>
          <w:szCs w:val="24"/>
        </w:rPr>
        <w:t xml:space="preserve">». с загрузкой </w:t>
      </w:r>
      <w:r w:rsidR="005E56C4" w:rsidRPr="005858CA">
        <w:rPr>
          <w:color w:val="000000"/>
          <w:sz w:val="24"/>
          <w:szCs w:val="24"/>
        </w:rPr>
        <w:t>в ЭУК в LMS Moodle</w:t>
      </w:r>
      <w:r w:rsidR="005858CA" w:rsidRPr="005858CA">
        <w:rPr>
          <w:color w:val="000000"/>
          <w:sz w:val="24"/>
          <w:szCs w:val="24"/>
        </w:rPr>
        <w:t>.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План социального проекта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Формулировка социальной проблемы, ее актуальность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сроков проекта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целей и задач социального проекта + построение дерева целей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необходимых ресурсов и источников их финансирования.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Описание мероприятий в рамках проекта (методов работы по предоставлению социальных услуг социального сопровождения, мер социальной поддержки)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и оценка выполнения плана проекта.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Подведение итогов работы над социальным проектом, анализ результатов</w:t>
      </w:r>
    </w:p>
    <w:p w:rsidR="002353A2" w:rsidRDefault="002353A2" w:rsidP="002353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негативных последствий и ситуаций социального риска.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 доклада: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При составлении доклада следует использовать только тот материал, который отражает сущность темы;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  <w:t>Изложение должно быть последовательным и доступным для понимания  докладчика и слушателей;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Доклад осуществляется в устной форме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Регламент выступления с устным сообщением – 7 минут.</w:t>
      </w: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2353A2" w:rsidRDefault="002353A2" w:rsidP="002353A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2353A2" w:rsidRDefault="002353A2" w:rsidP="00CE212B">
      <w:pPr>
        <w:pStyle w:val="normal"/>
        <w:pBdr>
          <w:top w:val="nil"/>
          <w:left w:val="nil"/>
          <w:bottom w:val="nil"/>
          <w:right w:val="nil"/>
          <w:between w:val="nil"/>
        </w:pBdr>
        <w:ind w:left="6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2353A2" w:rsidRDefault="002353A2" w:rsidP="00CE212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6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5858CA" w:rsidRDefault="005858CA" w:rsidP="005858CA">
      <w:pPr>
        <w:ind w:hanging="2"/>
        <w:rPr>
          <w:i/>
        </w:rPr>
      </w:pPr>
    </w:p>
    <w:p w:rsidR="005858CA" w:rsidRDefault="005858CA" w:rsidP="005858CA">
      <w:pPr>
        <w:ind w:hanging="2"/>
        <w:rPr>
          <w:i/>
        </w:rPr>
      </w:pPr>
      <w:r w:rsidRPr="009C7488">
        <w:rPr>
          <w:i/>
        </w:rPr>
        <w:t xml:space="preserve">Оценивается </w:t>
      </w:r>
    </w:p>
    <w:p w:rsidR="005858CA" w:rsidRDefault="005858CA" w:rsidP="002353A2">
      <w:pPr>
        <w:ind w:hanging="2"/>
        <w:rPr>
          <w:i/>
        </w:rPr>
      </w:pPr>
      <w:r>
        <w:rPr>
          <w:i/>
        </w:rPr>
        <w:t>УК-</w:t>
      </w:r>
      <w:r w:rsidR="002353A2">
        <w:rPr>
          <w:i/>
        </w:rPr>
        <w:t>2</w:t>
      </w:r>
      <w:r>
        <w:rPr>
          <w:i/>
        </w:rPr>
        <w:t>, (</w:t>
      </w:r>
      <w:r w:rsidR="002353A2">
        <w:rPr>
          <w:i/>
        </w:rPr>
        <w:t xml:space="preserve">Уметь </w:t>
      </w:r>
      <w:r w:rsidR="002353A2" w:rsidRPr="002353A2">
        <w:rPr>
          <w:i/>
        </w:rPr>
        <w:t>выбирать спо</w:t>
      </w:r>
      <w:r w:rsidR="002353A2">
        <w:rPr>
          <w:i/>
        </w:rPr>
        <w:t>собы решения поставленных целей; Владеть н</w:t>
      </w:r>
      <w:r w:rsidR="002353A2" w:rsidRPr="002353A2">
        <w:rPr>
          <w:i/>
        </w:rPr>
        <w:t>авыками постановки и реализации задач с учетом имеющихся ресурсов и ограничений.</w:t>
      </w:r>
      <w:r>
        <w:rPr>
          <w:i/>
        </w:rPr>
        <w:t>)</w:t>
      </w:r>
    </w:p>
    <w:p w:rsidR="005858CA" w:rsidRDefault="002353A2" w:rsidP="002353A2">
      <w:pPr>
        <w:ind w:hanging="2"/>
        <w:rPr>
          <w:i/>
        </w:rPr>
      </w:pPr>
      <w:r w:rsidRPr="002353A2">
        <w:rPr>
          <w:i/>
        </w:rPr>
        <w:t>ПК(СТ)-2.</w:t>
      </w:r>
      <w:r w:rsidR="005858CA" w:rsidRPr="009C7488">
        <w:rPr>
          <w:i/>
        </w:rPr>
        <w:t>.</w:t>
      </w:r>
      <w:r w:rsidR="005858CA">
        <w:rPr>
          <w:i/>
        </w:rPr>
        <w:t xml:space="preserve"> (</w:t>
      </w:r>
      <w:r>
        <w:rPr>
          <w:i/>
        </w:rPr>
        <w:t xml:space="preserve">Уметь </w:t>
      </w:r>
      <w:r w:rsidRPr="002353A2">
        <w:rPr>
          <w:i/>
        </w:rPr>
        <w:t xml:space="preserve">определять технологии, формы и методы работы при предоставлении социальных услуг, социального сопровождения, </w:t>
      </w:r>
      <w:r>
        <w:rPr>
          <w:i/>
        </w:rPr>
        <w:t xml:space="preserve">мер социальной поддержки; </w:t>
      </w:r>
      <w:r w:rsidRPr="002353A2">
        <w:rPr>
          <w:i/>
        </w:rPr>
        <w:t>Владеть</w:t>
      </w:r>
      <w:r>
        <w:rPr>
          <w:i/>
        </w:rPr>
        <w:t xml:space="preserve"> н</w:t>
      </w:r>
      <w:r w:rsidRPr="002353A2">
        <w:rPr>
          <w:i/>
        </w:rPr>
        <w:t>авыками определения плановых целей и задач подразделения и отдельных специалистов</w:t>
      </w:r>
      <w:r>
        <w:rPr>
          <w:i/>
        </w:rPr>
        <w:t xml:space="preserve">; </w:t>
      </w:r>
      <w:r w:rsidRPr="002353A2">
        <w:rPr>
          <w:i/>
        </w:rPr>
        <w:t>Навыками определения ресурсов, необходимых для реализации социального обслуживания, ответственных исполнителей</w:t>
      </w:r>
      <w:r>
        <w:rPr>
          <w:i/>
        </w:rPr>
        <w:t>).</w:t>
      </w:r>
    </w:p>
    <w:p w:rsidR="00ED1FB4" w:rsidRDefault="00ED1FB4" w:rsidP="002353A2">
      <w:pPr>
        <w:ind w:hanging="2"/>
        <w:rPr>
          <w:i/>
        </w:rPr>
      </w:pPr>
    </w:p>
    <w:p w:rsidR="00ED1FB4" w:rsidRDefault="00ED1FB4" w:rsidP="00ED1FB4">
      <w:pPr>
        <w:ind w:hanging="2"/>
        <w:jc w:val="center"/>
        <w:rPr>
          <w:b/>
          <w:i/>
        </w:rPr>
      </w:pPr>
    </w:p>
    <w:p w:rsidR="00ED1FB4" w:rsidRDefault="00ED1FB4" w:rsidP="00ED1FB4">
      <w:pPr>
        <w:ind w:hanging="2"/>
        <w:jc w:val="center"/>
        <w:rPr>
          <w:b/>
          <w:i/>
        </w:rPr>
      </w:pPr>
    </w:p>
    <w:p w:rsidR="00ED1FB4" w:rsidRDefault="00ED1FB4" w:rsidP="00ED1FB4">
      <w:pPr>
        <w:ind w:hanging="2"/>
        <w:jc w:val="center"/>
        <w:rPr>
          <w:b/>
          <w:i/>
        </w:rPr>
      </w:pPr>
      <w:r w:rsidRPr="00ED1FB4">
        <w:rPr>
          <w:b/>
          <w:i/>
        </w:rPr>
        <w:lastRenderedPageBreak/>
        <w:t>Тест на освоение профессиональных компетенций</w:t>
      </w:r>
    </w:p>
    <w:p w:rsidR="00ED1FB4" w:rsidRDefault="00ED1FB4" w:rsidP="00ED1FB4">
      <w:pPr>
        <w:ind w:hanging="2"/>
        <w:jc w:val="center"/>
        <w:rPr>
          <w:b/>
          <w:i/>
        </w:rPr>
      </w:pPr>
    </w:p>
    <w:tbl>
      <w:tblPr>
        <w:tblpPr w:leftFromText="180" w:rightFromText="180" w:vertAnchor="text" w:tblpY="1"/>
        <w:tblW w:w="10030" w:type="dxa"/>
        <w:tblLayout w:type="fixed"/>
        <w:tblLook w:val="0400"/>
      </w:tblPr>
      <w:tblGrid>
        <w:gridCol w:w="675"/>
        <w:gridCol w:w="9072"/>
        <w:gridCol w:w="283"/>
      </w:tblGrid>
      <w:tr w:rsidR="00ED1FB4" w:rsidRPr="00E40B4C" w:rsidTr="00E40B4C">
        <w:trPr>
          <w:gridAfter w:val="1"/>
          <w:wAfter w:w="283" w:type="dxa"/>
          <w:cantSplit/>
          <w:trHeight w:val="416"/>
          <w:tblHeader/>
        </w:trPr>
        <w:tc>
          <w:tcPr>
            <w:tcW w:w="9747" w:type="dxa"/>
            <w:gridSpan w:val="2"/>
            <w:shd w:val="clear" w:color="auto" w:fill="auto"/>
          </w:tcPr>
          <w:p w:rsidR="00ED1FB4" w:rsidRPr="00E40B4C" w:rsidRDefault="00ED1FB4" w:rsidP="00E40B4C">
            <w:pPr>
              <w:ind w:right="1026"/>
              <w:rPr>
                <w:color w:val="auto"/>
              </w:rPr>
            </w:pPr>
            <w:r w:rsidRPr="00E40B4C">
              <w:rPr>
                <w:b/>
                <w:color w:val="auto"/>
              </w:rPr>
              <w:t xml:space="preserve">ПК (СТ)-2. </w:t>
            </w:r>
            <w:r w:rsidRPr="00E40B4C">
              <w:rPr>
                <w:color w:val="auto"/>
              </w:rPr>
              <w:t xml:space="preserve"> </w:t>
            </w:r>
            <w:r w:rsidRPr="00E40B4C">
              <w:rPr>
                <w:b/>
                <w:color w:val="auto"/>
              </w:rPr>
              <w:t xml:space="preserve">Индикатор </w:t>
            </w:r>
            <w:r w:rsidRPr="00E40B4C">
              <w:rPr>
                <w:color w:val="auto"/>
              </w:rPr>
              <w:t xml:space="preserve">И-ПК(СТ) 2.1. </w:t>
            </w:r>
          </w:p>
        </w:tc>
      </w:tr>
      <w:tr w:rsidR="00ED1FB4" w:rsidRPr="00E40B4C" w:rsidTr="00E40B4C">
        <w:trPr>
          <w:gridAfter w:val="1"/>
          <w:wAfter w:w="283" w:type="dxa"/>
          <w:cantSplit/>
          <w:trHeight w:val="416"/>
          <w:tblHeader/>
        </w:trPr>
        <w:tc>
          <w:tcPr>
            <w:tcW w:w="9747" w:type="dxa"/>
            <w:gridSpan w:val="2"/>
            <w:shd w:val="clear" w:color="auto" w:fill="auto"/>
          </w:tcPr>
          <w:p w:rsidR="00ED1FB4" w:rsidRPr="00E40B4C" w:rsidRDefault="00ED1FB4" w:rsidP="00ED1FB4">
            <w:pPr>
              <w:ind w:right="1026"/>
              <w:rPr>
                <w:b/>
                <w:i/>
                <w:color w:val="auto"/>
              </w:rPr>
            </w:pPr>
            <w:r w:rsidRPr="00E40B4C">
              <w:rPr>
                <w:b/>
                <w:i/>
                <w:color w:val="auto"/>
              </w:rPr>
              <w:t>Знать: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color w:val="auto"/>
              </w:rPr>
            </w:pPr>
          </w:p>
          <w:p w:rsidR="00E40B4C" w:rsidRPr="00E40B4C" w:rsidRDefault="00E40B4C" w:rsidP="00ED1FB4">
            <w:pPr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b/>
                <w:color w:val="auto"/>
              </w:rPr>
            </w:pPr>
            <w:r w:rsidRPr="00E40B4C">
              <w:rPr>
                <w:color w:val="auto"/>
              </w:rPr>
              <w:t>Какие методы</w:t>
            </w:r>
            <w:r w:rsidRPr="00E40B4C">
              <w:rPr>
                <w:b/>
                <w:color w:val="auto"/>
              </w:rPr>
              <w:t xml:space="preserve"> НЕ </w:t>
            </w:r>
            <w:r w:rsidRPr="00E40B4C">
              <w:rPr>
                <w:color w:val="auto"/>
              </w:rPr>
              <w:t>относятся к методам прогнозирования?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А). Метод экстраполяции</w:t>
            </w:r>
          </w:p>
          <w:p w:rsidR="00E40B4C" w:rsidRPr="00E40B4C" w:rsidRDefault="00E40B4C" w:rsidP="00ED1FB4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В). Метод реабилитации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С). Метод экспертных оценок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  <w:lang w:val="en-US"/>
              </w:rPr>
              <w:t>D</w:t>
            </w:r>
            <w:r w:rsidRPr="00E40B4C">
              <w:rPr>
                <w:color w:val="auto"/>
              </w:rPr>
              <w:t>). Метод сценариев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Прогноз, основанный на условном продолжении в будущее тенденций развития изучаемого явления в прошлом и настоящем - это: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b/>
                <w:color w:val="auto"/>
              </w:rPr>
              <w:t>A) поисковый прогноз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B) нормативный прогноз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C) ненаучный прогноз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D) экспертная оценка</w:t>
            </w:r>
          </w:p>
          <w:p w:rsidR="00E40B4C" w:rsidRPr="00E40B4C" w:rsidRDefault="00E40B4C" w:rsidP="00ED1FB4">
            <w:pPr>
              <w:jc w:val="center"/>
              <w:rPr>
                <w:color w:val="auto"/>
              </w:rPr>
            </w:pP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Прогноз, основанный на определении путей и сроков достижения возможных состояний явлений, принимаемых в качестве цели, - это: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A) поисковый прогноз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b/>
                <w:color w:val="auto"/>
              </w:rPr>
              <w:t>B) нормативный прогноз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C) ненаучный прогноз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</w:rPr>
              <w:t>D) экспертная оценка</w:t>
            </w:r>
          </w:p>
          <w:p w:rsidR="00E40B4C" w:rsidRPr="00E40B4C" w:rsidRDefault="00E40B4C" w:rsidP="00ED1FB4">
            <w:pPr>
              <w:jc w:val="center"/>
              <w:rPr>
                <w:color w:val="auto"/>
              </w:rPr>
            </w:pPr>
          </w:p>
        </w:tc>
      </w:tr>
      <w:tr w:rsidR="00ED1FB4" w:rsidRPr="00E40B4C" w:rsidTr="00E40B4C">
        <w:trPr>
          <w:gridAfter w:val="1"/>
          <w:wAfter w:w="283" w:type="dxa"/>
          <w:cantSplit/>
          <w:trHeight w:val="440"/>
          <w:tblHeader/>
        </w:trPr>
        <w:tc>
          <w:tcPr>
            <w:tcW w:w="9747" w:type="dxa"/>
            <w:gridSpan w:val="2"/>
            <w:shd w:val="clear" w:color="auto" w:fill="auto"/>
          </w:tcPr>
          <w:p w:rsidR="00ED1FB4" w:rsidRPr="00E40B4C" w:rsidRDefault="00ED1FB4" w:rsidP="00ED1FB4">
            <w:pPr>
              <w:rPr>
                <w:b/>
                <w:i/>
                <w:color w:val="auto"/>
              </w:rPr>
            </w:pPr>
            <w:r w:rsidRPr="00E40B4C">
              <w:rPr>
                <w:b/>
                <w:i/>
                <w:color w:val="auto"/>
              </w:rPr>
              <w:t>Уметь: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Определение технологий, форм и методов работы при предоставлении социальных услуг, социального сопровождения, мер социальной поддержки зависит от:</w:t>
            </w:r>
          </w:p>
          <w:p w:rsidR="00E40B4C" w:rsidRPr="00E40B4C" w:rsidRDefault="00E40B4C" w:rsidP="00ED1FB4">
            <w:pPr>
              <w:rPr>
                <w:b/>
                <w:color w:val="auto"/>
                <w:highlight w:val="white"/>
              </w:rPr>
            </w:pPr>
            <w:r w:rsidRPr="00E40B4C">
              <w:rPr>
                <w:b/>
                <w:color w:val="auto"/>
                <w:highlight w:val="white"/>
              </w:rPr>
              <w:t>А</w:t>
            </w:r>
            <w:r w:rsidRPr="00E40B4C">
              <w:rPr>
                <w:color w:val="auto"/>
                <w:highlight w:val="white"/>
              </w:rPr>
              <w:t>)</w:t>
            </w:r>
            <w:r w:rsidRPr="00E40B4C">
              <w:rPr>
                <w:b/>
                <w:color w:val="auto"/>
                <w:highlight w:val="white"/>
              </w:rPr>
              <w:t xml:space="preserve"> Правильно составленного социального прогноза 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B) Стиля руководства организации социального обслуживания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С) Внешних обстоятельств, не зависящих от учреждения социального обслуживания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D) От пожеланий получателя социальных услуг</w:t>
            </w:r>
          </w:p>
          <w:p w:rsidR="00E40B4C" w:rsidRPr="00E40B4C" w:rsidRDefault="00E40B4C" w:rsidP="00ED1FB4">
            <w:pPr>
              <w:jc w:val="center"/>
              <w:rPr>
                <w:color w:val="auto"/>
              </w:rPr>
            </w:pP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Выберите технологии, необходимые для определения мер социальной поддержки семей, воспитывающих детей-инвалидов:</w:t>
            </w:r>
          </w:p>
          <w:p w:rsidR="00E40B4C" w:rsidRPr="00E40B4C" w:rsidRDefault="00E40B4C" w:rsidP="00ED1FB4">
            <w:pPr>
              <w:rPr>
                <w:b/>
                <w:color w:val="auto"/>
                <w:highlight w:val="white"/>
              </w:rPr>
            </w:pPr>
            <w:r w:rsidRPr="00E40B4C">
              <w:rPr>
                <w:b/>
                <w:color w:val="auto"/>
                <w:highlight w:val="white"/>
              </w:rPr>
              <w:t>А) Технологии социальной диагностики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В) Технологии социальной адаптации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С) Технологии предвидения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  <w:highlight w:val="white"/>
                <w:lang w:val="en-US"/>
              </w:rPr>
              <w:t>D</w:t>
            </w:r>
            <w:r w:rsidRPr="00E40B4C">
              <w:rPr>
                <w:color w:val="auto"/>
                <w:highlight w:val="white"/>
              </w:rPr>
              <w:t>) Технологии социальной реабилитации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  <w:highlight w:val="white"/>
              </w:rPr>
              <w:t xml:space="preserve">Вам необходимо </w:t>
            </w:r>
            <w:r w:rsidRPr="00E40B4C">
              <w:rPr>
                <w:color w:val="auto"/>
              </w:rPr>
              <w:t>конкретизировать цели, указанные в индивидуальной программе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</w:rPr>
              <w:t>предоставления социальных услуг на основе проведенной диагностики, а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</w:rPr>
              <w:t xml:space="preserve">также прогнозировать результаты предоставления социальных услуг, какие действие Вы предпримете </w:t>
            </w:r>
            <w:r w:rsidRPr="00E40B4C">
              <w:rPr>
                <w:b/>
                <w:color w:val="auto"/>
              </w:rPr>
              <w:t>в первую очередь</w:t>
            </w:r>
            <w:r w:rsidRPr="00E40B4C">
              <w:rPr>
                <w:color w:val="auto"/>
              </w:rPr>
              <w:t xml:space="preserve"> ?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</w:rPr>
              <w:t>А).  Проведете беседу с получателем социальных услуг на предмет того, что бы он хотел изменить в социальной программе.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</w:rPr>
              <w:t>В). Ознакомитесь с индивидуальной программой, с целью уточнения формы социального обслуживания, видов, объемов, периодичности, условий и сроков предоставления социальных услуг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</w:rPr>
              <w:t>С). Пересмотрите индивидуальную программу, исходя из актуальных потребностей гражданина в социальных услугах.</w:t>
            </w:r>
          </w:p>
          <w:p w:rsidR="00E40B4C" w:rsidRPr="00E40B4C" w:rsidRDefault="00E40B4C" w:rsidP="00E40B4C">
            <w:pPr>
              <w:ind w:left="175"/>
              <w:rPr>
                <w:color w:val="auto"/>
              </w:rPr>
            </w:pPr>
            <w:r w:rsidRPr="00E40B4C">
              <w:rPr>
                <w:color w:val="auto"/>
                <w:lang w:val="en-US"/>
              </w:rPr>
              <w:t>D</w:t>
            </w:r>
            <w:r w:rsidRPr="00E40B4C">
              <w:rPr>
                <w:color w:val="auto"/>
              </w:rPr>
              <w:t>). Проведете повторную социальную диагностику для уточнения потребносте получателя социальных услуг.</w:t>
            </w:r>
          </w:p>
        </w:tc>
      </w:tr>
      <w:tr w:rsidR="00ED1FB4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9747" w:type="dxa"/>
            <w:gridSpan w:val="2"/>
            <w:shd w:val="clear" w:color="auto" w:fill="auto"/>
          </w:tcPr>
          <w:p w:rsidR="00ED1FB4" w:rsidRPr="00E40B4C" w:rsidRDefault="00ED1FB4" w:rsidP="00ED1FB4">
            <w:pPr>
              <w:rPr>
                <w:b/>
                <w:i/>
                <w:color w:val="auto"/>
              </w:rPr>
            </w:pPr>
            <w:r w:rsidRPr="00E40B4C">
              <w:rPr>
                <w:b/>
                <w:i/>
                <w:color w:val="auto"/>
              </w:rPr>
              <w:t>Владеть: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Вам необходимо определить ресурсы, необходимые для реализации социального обслуживания и ответственных исполнителей, к чем они относятся?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А) К необходимым умениям специалиста в области организации и ведения социальной работы</w:t>
            </w:r>
          </w:p>
          <w:p w:rsidR="00E40B4C" w:rsidRPr="00E40B4C" w:rsidRDefault="00E40B4C" w:rsidP="00ED1FB4">
            <w:pPr>
              <w:rPr>
                <w:b/>
                <w:color w:val="auto"/>
                <w:highlight w:val="white"/>
              </w:rPr>
            </w:pPr>
            <w:r w:rsidRPr="00E40B4C">
              <w:rPr>
                <w:b/>
                <w:color w:val="auto"/>
                <w:highlight w:val="white"/>
              </w:rPr>
              <w:t>B</w:t>
            </w:r>
            <w:r w:rsidRPr="00E40B4C">
              <w:rPr>
                <w:color w:val="auto"/>
                <w:highlight w:val="white"/>
              </w:rPr>
              <w:t>)</w:t>
            </w:r>
            <w:r w:rsidRPr="00E40B4C">
              <w:rPr>
                <w:b/>
                <w:color w:val="auto"/>
                <w:highlight w:val="white"/>
              </w:rPr>
              <w:t xml:space="preserve"> К трудовым действиям специалиста в области организации и ведения социальной работы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C) К необходимым знаниям специалиста в области организации и ведения социальной работы</w:t>
            </w:r>
          </w:p>
          <w:p w:rsidR="00E40B4C" w:rsidRPr="00E40B4C" w:rsidRDefault="00E40B4C" w:rsidP="00ED1FB4">
            <w:pPr>
              <w:rPr>
                <w:color w:val="auto"/>
                <w:highlight w:val="white"/>
              </w:rPr>
            </w:pPr>
            <w:r w:rsidRPr="00E40B4C">
              <w:rPr>
                <w:color w:val="auto"/>
                <w:highlight w:val="white"/>
              </w:rPr>
              <w:t>D) К другим характеристикам</w:t>
            </w:r>
          </w:p>
          <w:p w:rsidR="00E40B4C" w:rsidRPr="00E40B4C" w:rsidRDefault="00E40B4C" w:rsidP="00ED1FB4">
            <w:pPr>
              <w:jc w:val="center"/>
              <w:rPr>
                <w:color w:val="auto"/>
              </w:rPr>
            </w:pP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Вам необходимо разработать социальный проект по реализации социального обслуживания граждан и деятельности по профилактике обстоятельств, обусловливающих нуждаемость в социальном обслуживании, и ответьте на вопрос, что Вы сделаете в первую очередь?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А). Определите цели и задачи проекта</w:t>
            </w:r>
          </w:p>
          <w:p w:rsidR="00E40B4C" w:rsidRPr="00E40B4C" w:rsidRDefault="00E40B4C" w:rsidP="00ED1FB4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В). Сформулируете проблему проекта, исходя из обстоятельств, обусловливающих нуждаемость в социальном обслуживании, и ее актуальность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С). Определите сроки проекта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  <w:lang w:val="en-US"/>
              </w:rPr>
              <w:t>D</w:t>
            </w:r>
            <w:r w:rsidRPr="00E40B4C">
              <w:rPr>
                <w:color w:val="auto"/>
              </w:rPr>
              <w:t>). Осуществите мероприятия в рамках проекта</w:t>
            </w:r>
          </w:p>
        </w:tc>
      </w:tr>
      <w:tr w:rsidR="00E40B4C" w:rsidRPr="00E40B4C" w:rsidTr="00E40B4C">
        <w:trPr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D1FB4">
            <w:pPr>
              <w:numPr>
                <w:ilvl w:val="0"/>
                <w:numId w:val="8"/>
              </w:numPr>
              <w:spacing w:after="160" w:line="259" w:lineRule="auto"/>
              <w:jc w:val="left"/>
              <w:rPr>
                <w:color w:val="auto"/>
              </w:rPr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  <w:highlight w:val="white"/>
              </w:rPr>
              <w:t xml:space="preserve">Спрогнозируйте </w:t>
            </w:r>
            <w:r w:rsidRPr="00E40B4C">
              <w:rPr>
                <w:color w:val="auto"/>
              </w:rPr>
              <w:t>методом поискового прогноза без учета данных прогнозного фона</w:t>
            </w:r>
            <w:r w:rsidRPr="00E40B4C">
              <w:rPr>
                <w:color w:val="auto"/>
                <w:highlight w:val="white"/>
              </w:rPr>
              <w:t xml:space="preserve"> </w:t>
            </w:r>
            <w:r w:rsidRPr="00E40B4C">
              <w:rPr>
                <w:color w:val="auto"/>
              </w:rPr>
              <w:t>результат реализации социального обслуживания и деятельности по профилактике обстоятельств, обусловливающих нуждаемость в социальном обслуживании получателей услуг стационарного учреждения граждан пожилого возраста и инвалидов, на следующем примере. По результатам мониторинга удовлетворенности социальным обслуживанием граждан пожилого возраста и инвалидов в Ярославском областном геронтологическом центре социальным обслуживанием в 2020 году было удовлетворено 72% получателей услуг; в 2021 году – 73% получателей услуг; в 2022 году – 74% получателей услуг.  Спрогнозируйте, какой % получателей социальных услуг будет удовлетворен качеством предоставляемых услуг в 2025 году?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А). 100% получателей социальных услуг</w:t>
            </w:r>
          </w:p>
          <w:p w:rsidR="00E40B4C" w:rsidRPr="00E40B4C" w:rsidRDefault="00E40B4C" w:rsidP="00ED1FB4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В). 77 % получателей социальных услуг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</w:rPr>
              <w:t>С). 80% получателей социальных услуг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  <w:r w:rsidRPr="00E40B4C">
              <w:rPr>
                <w:color w:val="auto"/>
                <w:lang w:val="en-US"/>
              </w:rPr>
              <w:t>D</w:t>
            </w:r>
            <w:r w:rsidRPr="00E40B4C">
              <w:rPr>
                <w:color w:val="auto"/>
              </w:rPr>
              <w:t>). 70% получателей социальных услуг</w:t>
            </w:r>
          </w:p>
          <w:p w:rsidR="00E40B4C" w:rsidRPr="00E40B4C" w:rsidRDefault="00E40B4C" w:rsidP="00ED1FB4">
            <w:pPr>
              <w:rPr>
                <w:color w:val="auto"/>
              </w:rPr>
            </w:pPr>
          </w:p>
          <w:p w:rsidR="00E40B4C" w:rsidRPr="00E40B4C" w:rsidRDefault="00E40B4C" w:rsidP="00ED1FB4">
            <w:pPr>
              <w:jc w:val="center"/>
              <w:rPr>
                <w:color w:val="auto"/>
              </w:rPr>
            </w:pPr>
          </w:p>
        </w:tc>
      </w:tr>
      <w:tr w:rsidR="00E40B4C" w:rsidRPr="00E40B4C" w:rsidTr="00E40B4C">
        <w:trPr>
          <w:gridAfter w:val="1"/>
          <w:wAfter w:w="283" w:type="dxa"/>
          <w:cantSplit/>
          <w:trHeight w:val="416"/>
          <w:tblHeader/>
        </w:trPr>
        <w:tc>
          <w:tcPr>
            <w:tcW w:w="9747" w:type="dxa"/>
            <w:gridSpan w:val="2"/>
            <w:shd w:val="clear" w:color="auto" w:fill="auto"/>
          </w:tcPr>
          <w:p w:rsidR="00E40B4C" w:rsidRPr="00E40B4C" w:rsidRDefault="00E40B4C" w:rsidP="00E40B4C">
            <w:pPr>
              <w:ind w:right="1026"/>
              <w:rPr>
                <w:color w:val="auto"/>
              </w:rPr>
            </w:pPr>
            <w:r w:rsidRPr="00E40B4C">
              <w:rPr>
                <w:b/>
                <w:color w:val="auto"/>
              </w:rPr>
              <w:lastRenderedPageBreak/>
              <w:t xml:space="preserve">ПК (ПР)-1. </w:t>
            </w:r>
            <w:r w:rsidRPr="00E40B4C">
              <w:rPr>
                <w:color w:val="auto"/>
              </w:rPr>
              <w:t xml:space="preserve">  </w:t>
            </w:r>
            <w:r w:rsidRPr="00E40B4C">
              <w:rPr>
                <w:b/>
                <w:color w:val="auto"/>
              </w:rPr>
              <w:t xml:space="preserve">Индикатор </w:t>
            </w:r>
            <w:r w:rsidRPr="00E40B4C">
              <w:rPr>
                <w:color w:val="auto"/>
              </w:rPr>
              <w:t xml:space="preserve"> И-ПК(ПР)-1.1.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416"/>
          <w:tblHeader/>
        </w:trPr>
        <w:tc>
          <w:tcPr>
            <w:tcW w:w="9747" w:type="dxa"/>
            <w:gridSpan w:val="2"/>
            <w:shd w:val="clear" w:color="auto" w:fill="auto"/>
          </w:tcPr>
          <w:p w:rsidR="00E40B4C" w:rsidRPr="00E40B4C" w:rsidRDefault="00E40B4C" w:rsidP="009358CC">
            <w:pPr>
              <w:ind w:right="1026"/>
              <w:rPr>
                <w:b/>
                <w:i/>
                <w:color w:val="auto"/>
              </w:rPr>
            </w:pPr>
            <w:r w:rsidRPr="00E40B4C">
              <w:rPr>
                <w:b/>
                <w:i/>
                <w:color w:val="auto"/>
              </w:rPr>
              <w:t>Знать: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357" w:hanging="357"/>
              <w:jc w:val="center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Экспертный метод коллективной генерации новых идей - это: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интерполяция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линейная интерполяция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C) мозговой штурм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имитационная игровая модель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Длительность краткосрочного прогноза: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A) до 1 года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1-5 лет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5-15 лет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свыше 15 лет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Метод, который используют значения предыдущих периодов для прогнозирования будущих значений ряда - это: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интерполяция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B) экстраполяция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мозговой штурм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имитационная игровая модель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Нахождение неизвестного значения показателей с учетом известных предыдущих и последующих значений: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экстраполяция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B) интерполяция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идеал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аналитика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Незначительные количественные изменения явления свойственны: 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A) краткосрочному прогнозу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среднесрочному прогнозу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дальнесрочному прогнозу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пролонгированному прогнозу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9747" w:type="dxa"/>
            <w:gridSpan w:val="2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b/>
                <w:i/>
                <w:color w:val="auto"/>
              </w:rPr>
              <w:t>Уметь: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Что необходимо подготовить перед применением технологии социального прогнозирования, проектирования и моделирования в сфере социальной защиты населения для определения внешних факторов, влияющих на развитие объекта исследования в прогнозировании?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факторы прогноза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факторы оптимума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факторы цели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D) совокупность данных прогнозного фона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Вам необходимо структурировать цели социального прогноза в области социальной защиты населения в иерархическом порядке от сложных к простым, какой методы Вы будете применять?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метод «дерево проблем»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B) метод «дерево целей»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дерево средств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дерево познания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Вам необходимо произвести дезагрегацию социальных проблем на более детальные составляющие предыдущего уровня. Какой метод Вы будете применять?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A) метод «дерево социальных проблем»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метод «дерево целей»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прогнозный фон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экспертная оценка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9747" w:type="dxa"/>
            <w:gridSpan w:val="2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b/>
                <w:i/>
                <w:color w:val="auto"/>
              </w:rPr>
              <w:t>Владеть: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Спрогнозируйте уровень безработицы на 2025 год с применением метода простой линейной экстраполяции и следующими исходными данными: уровень безработицы в 2020 году был 3%, в 2021 4%, населения РФ.?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A) 8%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10%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3%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D) 4%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Как, вероятнее всего, эпидемиологическая ситуация как фактор прогнозного фона повлияет на уровень занятости населения?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A) Сотрудники многих предприятий перейдут в дистанционный режим работы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B) Повлияет на занятость сотрудников сферы досуга и массовых мероприятий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C) Потребуются новые сотрудники в курьерские службы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D) Все перечисленное</w:t>
            </w:r>
          </w:p>
        </w:tc>
      </w:tr>
      <w:tr w:rsidR="00E40B4C" w:rsidRPr="00E40B4C" w:rsidTr="00E40B4C">
        <w:trPr>
          <w:gridAfter w:val="1"/>
          <w:wAfter w:w="283" w:type="dxa"/>
          <w:cantSplit/>
          <w:trHeight w:val="619"/>
          <w:tblHeader/>
        </w:trPr>
        <w:tc>
          <w:tcPr>
            <w:tcW w:w="675" w:type="dxa"/>
            <w:shd w:val="clear" w:color="auto" w:fill="auto"/>
          </w:tcPr>
          <w:p w:rsidR="00E40B4C" w:rsidRPr="00E40B4C" w:rsidRDefault="00E40B4C" w:rsidP="00E40B4C">
            <w:pPr>
              <w:numPr>
                <w:ilvl w:val="0"/>
                <w:numId w:val="8"/>
              </w:numPr>
              <w:spacing w:after="160" w:line="259" w:lineRule="auto"/>
              <w:ind w:left="142" w:firstLine="0"/>
              <w:jc w:val="left"/>
              <w:rPr>
                <w:color w:val="auto"/>
              </w:rPr>
            </w:pPr>
          </w:p>
        </w:tc>
        <w:tc>
          <w:tcPr>
            <w:tcW w:w="9072" w:type="dxa"/>
            <w:shd w:val="clear" w:color="auto" w:fill="auto"/>
          </w:tcPr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 xml:space="preserve">С чего необходимо начать составление прогноза по закупке комплектов постельного белья для стационарного учреждения социального обслуживания граждан пожилого возраста и инвалидов  с применением нормативного вида прогноза, имея следующие данные оптимума: на каждого получателя социальных услуг в 2024 году предусмотрено 2 комплекта постельного белья в неделю. К 2028 году количеств комплектов постельного белья должно составлять 3 комплекта на человека в неделю. </w:t>
            </w:r>
          </w:p>
          <w:p w:rsidR="00E40B4C" w:rsidRPr="00E40B4C" w:rsidRDefault="00E40B4C" w:rsidP="00E40B4C">
            <w:pPr>
              <w:rPr>
                <w:b/>
                <w:color w:val="auto"/>
              </w:rPr>
            </w:pPr>
            <w:r w:rsidRPr="00E40B4C">
              <w:rPr>
                <w:b/>
                <w:color w:val="auto"/>
              </w:rPr>
              <w:t>А). С  определения альтернативных или оптимальных путей и сроков достижения желательных состояний того же явления (наличия необходимого количества постельного белья) на основе заранее заданных критериев оптимума.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В). С заказа новых комплектов постельного белья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</w:rPr>
              <w:t>С). С составления индивидуальной программы реабилитации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  <w:r w:rsidRPr="00E40B4C">
              <w:rPr>
                <w:color w:val="auto"/>
                <w:lang w:val="en-US"/>
              </w:rPr>
              <w:t>D</w:t>
            </w:r>
            <w:r w:rsidRPr="00E40B4C">
              <w:rPr>
                <w:color w:val="auto"/>
              </w:rPr>
              <w:t xml:space="preserve">). </w:t>
            </w:r>
            <w:r w:rsidRPr="00E40B4C">
              <w:rPr>
                <w:color w:val="auto"/>
                <w:lang w:val="en-US"/>
              </w:rPr>
              <w:t>C</w:t>
            </w:r>
            <w:r w:rsidRPr="00E40B4C">
              <w:rPr>
                <w:color w:val="auto"/>
              </w:rPr>
              <w:t xml:space="preserve"> замеров размеров наволочек и простыней.</w:t>
            </w:r>
          </w:p>
          <w:p w:rsidR="00E40B4C" w:rsidRPr="00E40B4C" w:rsidRDefault="00E40B4C" w:rsidP="00E40B4C">
            <w:pPr>
              <w:rPr>
                <w:color w:val="auto"/>
              </w:rPr>
            </w:pPr>
          </w:p>
        </w:tc>
      </w:tr>
    </w:tbl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1012"/>
        <w:jc w:val="both"/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практических занятий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Практические занятия (семинары) проводятся преимущественно в форме фронтальных опросов.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Предполагается загрузка и обсуждение в асинхронном заочном режиме небольших презентаций (7-10 слайдов), отвечающих на вопросы темы занятия,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предполагают подготовку докладов и презентаций и последующее обсуждение по следующим вопросам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Перечень тем для фронтальных опросов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1. Понятие и значение социального прогнозирования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Функции социального прогнозирования: ориентирующая, нормативная, предупредительная.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Области применения социального прогнозирования.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2. Социальное прогнозирование и социология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Уровни социологических исследований: общетеоретический, частнотеоретический, эмпирический.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Типологизация отраслей социологии по объектам исследования.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Место и роль прогнозирования в социальной работе.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Прогнозирование как разновидность эмпирического исследования.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Прогностика как теория разработки прогнозов.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Семинар по теме 3. Типологии социальных прогнозов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Основные типы социальных прогнозов.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Цель прогноза как критерий типологизации социальных прогнозов.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Типы прогнозов первого, второго и третьего порядка.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4. Поисковое социальное прогнозирование.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Прогнозирование проблемных ситуаций.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Технология и специфика поискового прогнозирования.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Классификации социальных проблем: ключевые и производные, проблемы и псевдопроблемы, функциональные и предметные, материальные и духовные, институциональные и личностные.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Классификация социальных проблем по отношению к субъекту.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Классификация социальных проблем по отношению к объекту.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Основные этапы разработки поисковых прогнозов.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5. Нормативное социальное прогнозирование.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Социальная цель и социальное целеполагание.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Цель как идеальный образ результата деятельности.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Классификации социальных целей.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Идеальная, оптимальная и нормативная цель.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Технология и логика нормативного прогнозирования. Основные этапы разработки нормативных прогнозов.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6. Методы социального  исследования и прогнозирования.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Основные методы социального прогнозирования.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Проблемы классификации методов социального прогнозирования.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Методы моделирования.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Трендовые и факторные модели.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Семинар по теме 7. Возможности и ограничения социального прогнозирования.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Общие принципы практической реализации прогнозных разработок.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Принципиальные ограничения возможностей социального прогнозирования.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Специфика временной градации социальных прогнозов.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Степень информационной обеспеченности объектов прогнозирования.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8. Социальное проектирование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1.Социальные программы как разновидность социальных проектов.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Классификация социальных программ: по содержанию, по уровню разработки и применения, по времени, на которое рассчитана реализация программы.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Социальное программирование как разновидность социальной технологии. 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9. Понятие, типы и структура социальных программ.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Структура социальных программ: концепция программы, мероприятия, сроки и ответственные исполнители, ресурсное обеспечение, ожидаемые результаты.</w:t>
      </w:r>
    </w:p>
    <w:p w:rsidR="00D70BD2" w:rsidRDefault="005E56C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2. Федеральные и региональные социальные программы России.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964" w:firstLine="360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работы студентов во время семинаров: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Критерии оценки семинара  (фронтального опроса):</w:t>
      </w:r>
    </w:p>
    <w:p w:rsidR="00D70BD2" w:rsidRDefault="005E56C4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ответа соответствует заданному вопросу</w:t>
      </w:r>
    </w:p>
    <w:p w:rsidR="00D70BD2" w:rsidRDefault="005E56C4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Полнота и развернутость ответа</w:t>
      </w:r>
    </w:p>
    <w:p w:rsidR="00D70BD2" w:rsidRDefault="005E56C4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 точность формулировок при ответе на вопрос</w:t>
      </w:r>
    </w:p>
    <w:p w:rsidR="00D70BD2" w:rsidRDefault="005E56C4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Речевая грамотность</w:t>
      </w:r>
    </w:p>
    <w:p w:rsidR="00D70BD2" w:rsidRDefault="005E56C4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ответов при фронтальном опросе оценивается шкале «зачтено-незачтено»: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right="5" w:firstLine="5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9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highlight w:val="yellow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Список вопросов и (или) заданий для проведения промежуточной аттестации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highlight w:val="yellow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экзамену по дисциплине «</w:t>
      </w:r>
      <w:r w:rsidR="00736A39" w:rsidRPr="00736A39">
        <w:rPr>
          <w:b/>
          <w:color w:val="000000"/>
          <w:sz w:val="24"/>
          <w:szCs w:val="24"/>
        </w:rPr>
        <w:t>Прогнозирование, проектирование и моделирование в социальной работе</w:t>
      </w:r>
      <w:r>
        <w:rPr>
          <w:b/>
          <w:color w:val="000000"/>
          <w:sz w:val="24"/>
          <w:szCs w:val="24"/>
        </w:rPr>
        <w:t>»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Соотношение понятий прогнозирование - предсказание – научное предвидение 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и функции социального прогнозирования.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Футурология как наука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Прогностика как наука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Глобальные исследования будущего в деятельности Римского клуба.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Объект, предмет, субъект социального прогнозирования.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Методы прогнозирования 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«социальный проект». Технология социального проектирования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Понятие, сущность, функции и принципы моделирования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Практическое применение социального прогнозирования, проектирования и моделирования в социальной работе.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Роль социального прогнозирования и проектирования в государственном управлении на современном этапе. 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Нормативный и поисковый прогнозы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Типология социальных прогнозов.</w:t>
      </w:r>
    </w:p>
    <w:p w:rsidR="00D70BD2" w:rsidRDefault="005E56C4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Приоритетные национальные проекты в России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Правила выставления оценки на экзамене.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экзаменационные билет включается два теоретических вопроса. На подготовку к ответу дается не менее 1часа.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 итогам устной части экзамена выставляется одна из оценок: «отлично», «хорошо», «удовлетворительно» или «неудовлетворительно». В оценке за экзамен также учитываются результаты текущего контроля успеваемости.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«Отлично» </w:t>
      </w:r>
      <w:r>
        <w:rPr>
          <w:color w:val="000000"/>
          <w:sz w:val="24"/>
          <w:szCs w:val="24"/>
        </w:rPr>
        <w:t>выставляется студенту, который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демонстрирует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глубокое и полное владение содержанием материала и понятийным аппаратом дисциплины;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в рамках учебной дисциплины.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«Хорошо» </w:t>
      </w:r>
      <w:r>
        <w:rPr>
          <w:color w:val="000000"/>
          <w:sz w:val="24"/>
          <w:szCs w:val="24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«Удовлетворительно» </w:t>
      </w:r>
      <w:r>
        <w:rPr>
          <w:color w:val="000000"/>
          <w:sz w:val="24"/>
          <w:szCs w:val="24"/>
        </w:rPr>
        <w:t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«Неудовлетворительно» </w:t>
      </w:r>
      <w:r>
        <w:rPr>
          <w:color w:val="000000"/>
          <w:sz w:val="24"/>
          <w:szCs w:val="24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736A39" w:rsidRPr="00736A39">
        <w:rPr>
          <w:b/>
          <w:color w:val="000000"/>
          <w:sz w:val="24"/>
          <w:szCs w:val="24"/>
        </w:rPr>
        <w:t>Прогнозирование, проектирование и моделирование в социальной работе</w:t>
      </w:r>
      <w:r>
        <w:rPr>
          <w:b/>
          <w:color w:val="000000"/>
          <w:sz w:val="24"/>
          <w:szCs w:val="24"/>
        </w:rPr>
        <w:t>»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24"/>
          <w:szCs w:val="24"/>
          <w:highlight w:val="yellow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изложения  учебного материала по дисциплине «Проектирование, прогнозирование и моделирование в социальной работе» являются лекции. Успешное овладение дисциплиной предполагает выполнение ряда рекомендаций.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Следует внимательно изучить материалы, характеризующие курс «Проектирование, прогнозирование и моделирование в социальной работе» и определяющие целевую установку. Это поможет четко представить круг изучаемых проблем и глубину их постижения.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требуемый учебный материал студенты  получают на 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left="57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подбора литературы  в библиотеке ЯрГУ рекомендуется использовать: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Личный кабинет</w:t>
      </w:r>
      <w:r>
        <w:rPr>
          <w:color w:val="000000"/>
          <w:sz w:val="24"/>
          <w:szCs w:val="24"/>
        </w:rPr>
        <w:t xml:space="preserve"> (</w:t>
      </w:r>
      <w:hyperlink r:id="rId13">
        <w:r>
          <w:rPr>
            <w:color w:val="000000"/>
            <w:sz w:val="24"/>
            <w:szCs w:val="24"/>
            <w:u w:val="single"/>
          </w:rPr>
          <w:t>http://lib.uniyar.ac.ru/opac/bk_login.php</w:t>
        </w:r>
      </w:hyperlink>
      <w:r>
        <w:rPr>
          <w:color w:val="000000"/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Электронная библиотека учебных материалов ЯрГУ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4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Электронная картотека </w:t>
      </w:r>
      <w:hyperlink r:id="rId15">
        <w:r>
          <w:rPr>
            <w:b/>
            <w:color w:val="000000"/>
            <w:sz w:val="24"/>
            <w:szCs w:val="24"/>
            <w:u w:val="single"/>
          </w:rPr>
          <w:t>«Книгообеспеченность»</w:t>
        </w:r>
      </w:hyperlink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6">
        <w:r>
          <w:rPr>
            <w:color w:val="000000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7">
        <w:r>
          <w:rPr>
            <w:color w:val="000000"/>
            <w:sz w:val="24"/>
            <w:szCs w:val="24"/>
            <w:u w:val="single"/>
          </w:rPr>
          <w:t>«Книгообеспеченность»</w:t>
        </w:r>
      </w:hyperlink>
      <w:r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</w:t>
      </w:r>
      <w:r>
        <w:rPr>
          <w:color w:val="000000"/>
          <w:sz w:val="24"/>
          <w:szCs w:val="24"/>
        </w:rPr>
        <w:lastRenderedPageBreak/>
        <w:t>список заданий для самостоятельной работы по темам (разделам) дисциплины приведен в ЭУК в LMS Moodle «Прогнозирование, проектирование и моделирование в социальной работе». Вопросы, возникающие в процессе или по итогам решения этих задач, можно задать на консультациях или в форуме (чате) в ЭУК в LMS Moodle.</w:t>
      </w:r>
    </w:p>
    <w:p w:rsidR="00D70BD2" w:rsidRDefault="005E56C4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семестра студенты сдают экзамен. Экзамен принимается по экзаменационным билетам,  каждый из которых включает в себя два теоретических вопроса. На самостоятельную подготовку к экзамену выделяется  3  дня, в это время предусмотрена  и групповая консультация. </w:t>
      </w: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99"/>
          <w:sz w:val="22"/>
          <w:szCs w:val="22"/>
        </w:rPr>
      </w:pPr>
    </w:p>
    <w:p w:rsidR="00D70BD2" w:rsidRDefault="00D70B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D70BD2" w:rsidSect="00D70BD2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BD7" w:rsidRDefault="008F2BD7" w:rsidP="00D70BD2">
      <w:pPr>
        <w:pStyle w:val="normal"/>
      </w:pPr>
      <w:r>
        <w:separator/>
      </w:r>
    </w:p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</w:endnote>
  <w:endnote w:type="continuationSeparator" w:id="1">
    <w:p w:rsidR="008F2BD7" w:rsidRDefault="008F2BD7" w:rsidP="00D70BD2">
      <w:pPr>
        <w:pStyle w:val="normal"/>
      </w:pPr>
      <w:r>
        <w:continuationSeparator/>
      </w:r>
    </w:p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FB4" w:rsidRDefault="001A198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ED1FB4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175D3">
      <w:rPr>
        <w:noProof/>
        <w:color w:val="000000"/>
        <w:sz w:val="24"/>
        <w:szCs w:val="24"/>
      </w:rPr>
      <w:t>26</w:t>
    </w:r>
    <w:r>
      <w:rPr>
        <w:color w:val="000000"/>
        <w:sz w:val="24"/>
        <w:szCs w:val="24"/>
      </w:rPr>
      <w:fldChar w:fldCharType="end"/>
    </w:r>
  </w:p>
  <w:p w:rsidR="00ED1FB4" w:rsidRDefault="00ED1FB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BD7" w:rsidRDefault="008F2BD7" w:rsidP="00D70BD2">
      <w:pPr>
        <w:pStyle w:val="normal"/>
      </w:pPr>
      <w:r>
        <w:separator/>
      </w:r>
    </w:p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</w:footnote>
  <w:footnote w:type="continuationSeparator" w:id="1">
    <w:p w:rsidR="008F2BD7" w:rsidRDefault="008F2BD7" w:rsidP="00D70BD2">
      <w:pPr>
        <w:pStyle w:val="normal"/>
      </w:pPr>
      <w:r>
        <w:continuationSeparator/>
      </w:r>
    </w:p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 w:rsidP="005858CA"/>
    <w:p w:rsidR="008F2BD7" w:rsidRDefault="008F2BD7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D1FB4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  <w:p w:rsidR="008F2BD7" w:rsidRDefault="008F2BD7" w:rsidP="00E40B4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911"/>
    <w:multiLevelType w:val="multilevel"/>
    <w:tmpl w:val="CDB2BB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93E7306"/>
    <w:multiLevelType w:val="multilevel"/>
    <w:tmpl w:val="F2182ABE"/>
    <w:lvl w:ilvl="0">
      <w:start w:val="1"/>
      <w:numFmt w:val="bullet"/>
      <w:lvlText w:val="●"/>
      <w:lvlJc w:val="left"/>
      <w:pPr>
        <w:ind w:left="1617" w:hanging="105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">
    <w:nsid w:val="2AF93F3D"/>
    <w:multiLevelType w:val="multilevel"/>
    <w:tmpl w:val="8378FAB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E7E4668"/>
    <w:multiLevelType w:val="multilevel"/>
    <w:tmpl w:val="9B98B2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EA7531A"/>
    <w:multiLevelType w:val="multilevel"/>
    <w:tmpl w:val="81A285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50336BBE"/>
    <w:multiLevelType w:val="multilevel"/>
    <w:tmpl w:val="557C0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64EE56B9"/>
    <w:multiLevelType w:val="multilevel"/>
    <w:tmpl w:val="9CD64EB6"/>
    <w:lvl w:ilvl="0">
      <w:start w:val="1"/>
      <w:numFmt w:val="bullet"/>
      <w:lvlText w:val="–"/>
      <w:lvlJc w:val="left"/>
      <w:pPr>
        <w:ind w:left="13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79B7B45"/>
    <w:multiLevelType w:val="multilevel"/>
    <w:tmpl w:val="91D621D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BD2"/>
    <w:rsid w:val="00014185"/>
    <w:rsid w:val="000458BD"/>
    <w:rsid w:val="000A0546"/>
    <w:rsid w:val="001A1983"/>
    <w:rsid w:val="002353A2"/>
    <w:rsid w:val="00286DC3"/>
    <w:rsid w:val="003E2046"/>
    <w:rsid w:val="003E55AC"/>
    <w:rsid w:val="0047327A"/>
    <w:rsid w:val="004D2D75"/>
    <w:rsid w:val="005858CA"/>
    <w:rsid w:val="005A0BAB"/>
    <w:rsid w:val="005E56C4"/>
    <w:rsid w:val="0060631F"/>
    <w:rsid w:val="00665035"/>
    <w:rsid w:val="00692C32"/>
    <w:rsid w:val="006A7B2E"/>
    <w:rsid w:val="00736A39"/>
    <w:rsid w:val="007D04F6"/>
    <w:rsid w:val="008F2BD7"/>
    <w:rsid w:val="00917AAB"/>
    <w:rsid w:val="00920B81"/>
    <w:rsid w:val="009B32C6"/>
    <w:rsid w:val="009D5ACB"/>
    <w:rsid w:val="00A9565B"/>
    <w:rsid w:val="00B175D3"/>
    <w:rsid w:val="00B17EA9"/>
    <w:rsid w:val="00B45712"/>
    <w:rsid w:val="00B91A65"/>
    <w:rsid w:val="00BA7E02"/>
    <w:rsid w:val="00BF17F0"/>
    <w:rsid w:val="00C03E9C"/>
    <w:rsid w:val="00C22F5B"/>
    <w:rsid w:val="00C2398D"/>
    <w:rsid w:val="00C673AA"/>
    <w:rsid w:val="00CE212B"/>
    <w:rsid w:val="00D70BD2"/>
    <w:rsid w:val="00E40B4C"/>
    <w:rsid w:val="00E52424"/>
    <w:rsid w:val="00ED1FB4"/>
    <w:rsid w:val="00F30C34"/>
    <w:rsid w:val="00F5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5858CA"/>
    <w:pPr>
      <w:pBdr>
        <w:top w:val="nil"/>
        <w:left w:val="nil"/>
        <w:bottom w:val="nil"/>
        <w:right w:val="nil"/>
        <w:between w:val="nil"/>
      </w:pBdr>
      <w:ind w:firstLine="720"/>
      <w:jc w:val="both"/>
    </w:pPr>
    <w:rPr>
      <w:color w:val="000000"/>
      <w:sz w:val="24"/>
      <w:szCs w:val="24"/>
    </w:rPr>
  </w:style>
  <w:style w:type="paragraph" w:styleId="1">
    <w:name w:val="heading 1"/>
    <w:basedOn w:val="normal"/>
    <w:next w:val="normal"/>
    <w:rsid w:val="00D70B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hidden/>
    <w:qFormat/>
    <w:rsid w:val="00D70B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autoRedefine/>
    <w:hidden/>
    <w:qFormat/>
    <w:rsid w:val="00D70BD2"/>
    <w:pPr>
      <w:keepNext/>
      <w:widowControl w:val="0"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hidden/>
    <w:qFormat/>
    <w:rsid w:val="00D70BD2"/>
    <w:pPr>
      <w:keepNext/>
      <w:widowControl w:val="0"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rsid w:val="00D70B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D70B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70BD2"/>
  </w:style>
  <w:style w:type="table" w:customStyle="1" w:styleId="TableNormal">
    <w:name w:val="Table Normal"/>
    <w:rsid w:val="00D70B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autoRedefine/>
    <w:hidden/>
    <w:qFormat/>
    <w:rsid w:val="00D70BD2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4">
    <w:name w:val="Текст сноски Знак"/>
    <w:autoRedefine/>
    <w:hidden/>
    <w:qFormat/>
    <w:rsid w:val="00D70BD2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autoRedefine/>
    <w:hidden/>
    <w:qFormat/>
    <w:rsid w:val="00D70BD2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autoRedefine/>
    <w:hidden/>
    <w:qFormat/>
    <w:rsid w:val="00D70BD2"/>
    <w:pPr>
      <w:ind w:left="708"/>
    </w:pPr>
    <w:rPr>
      <w:sz w:val="28"/>
    </w:rPr>
  </w:style>
  <w:style w:type="paragraph" w:customStyle="1" w:styleId="a7">
    <w:name w:val="список с точками"/>
    <w:basedOn w:val="a"/>
    <w:autoRedefine/>
    <w:hidden/>
    <w:qFormat/>
    <w:rsid w:val="00D70BD2"/>
    <w:pPr>
      <w:spacing w:line="312" w:lineRule="auto"/>
    </w:pPr>
  </w:style>
  <w:style w:type="character" w:styleId="a8">
    <w:name w:val="footnote reference"/>
    <w:autoRedefine/>
    <w:hidden/>
    <w:qFormat/>
    <w:rsid w:val="00D70BD2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autoRedefine/>
    <w:hidden/>
    <w:qFormat/>
    <w:rsid w:val="00D70BD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autoRedefine/>
    <w:hidden/>
    <w:qFormat/>
    <w:rsid w:val="00D70BD2"/>
    <w:pPr>
      <w:widowControl w:val="0"/>
      <w:autoSpaceDE w:val="0"/>
      <w:autoSpaceDN w:val="0"/>
      <w:adjustRightInd w:val="0"/>
      <w:spacing w:line="277" w:lineRule="atLeast"/>
    </w:pPr>
  </w:style>
  <w:style w:type="character" w:customStyle="1" w:styleId="FontStyle58">
    <w:name w:val="Font Style58"/>
    <w:autoRedefine/>
    <w:hidden/>
    <w:qFormat/>
    <w:rsid w:val="00D70BD2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"/>
    <w:autoRedefine/>
    <w:hidden/>
    <w:qFormat/>
    <w:rsid w:val="00D70BD2"/>
    <w:pPr>
      <w:spacing w:before="280" w:after="280"/>
    </w:pPr>
    <w:rPr>
      <w:lang w:eastAsia="ar-SA"/>
    </w:rPr>
  </w:style>
  <w:style w:type="character" w:styleId="ab">
    <w:name w:val="Hyperlink"/>
    <w:autoRedefine/>
    <w:hidden/>
    <w:qFormat/>
    <w:rsid w:val="00D70BD2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autoRedefine/>
    <w:hidden/>
    <w:qFormat/>
    <w:rsid w:val="00D70BD2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autoRedefine/>
    <w:hidden/>
    <w:qFormat/>
    <w:rsid w:val="00D70B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autoRedefine/>
    <w:hidden/>
    <w:qFormat/>
    <w:rsid w:val="00D70BD2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autoRedefine/>
    <w:hidden/>
    <w:qFormat/>
    <w:rsid w:val="00D70BD2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D70BD2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autoRedefine/>
    <w:hidden/>
    <w:qFormat/>
    <w:rsid w:val="00D70BD2"/>
    <w:pPr>
      <w:spacing w:before="100" w:beforeAutospacing="1" w:after="100" w:afterAutospacing="1"/>
    </w:pPr>
    <w:rPr>
      <w:sz w:val="22"/>
      <w:szCs w:val="22"/>
    </w:rPr>
  </w:style>
  <w:style w:type="paragraph" w:styleId="ad">
    <w:name w:val="Body Text Indent"/>
    <w:basedOn w:val="a"/>
    <w:autoRedefine/>
    <w:hidden/>
    <w:qFormat/>
    <w:rsid w:val="00D70BD2"/>
    <w:pPr>
      <w:widowControl w:val="0"/>
      <w:spacing w:after="120" w:line="256" w:lineRule="auto"/>
      <w:ind w:left="283" w:firstLine="360"/>
    </w:pPr>
    <w:rPr>
      <w:sz w:val="18"/>
      <w:szCs w:val="18"/>
    </w:rPr>
  </w:style>
  <w:style w:type="character" w:customStyle="1" w:styleId="ae">
    <w:name w:val="Основной текст с отступом Знак"/>
    <w:basedOn w:val="a0"/>
    <w:autoRedefine/>
    <w:hidden/>
    <w:qFormat/>
    <w:rsid w:val="00D70BD2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D70BD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autoRedefine/>
    <w:hidden/>
    <w:qFormat/>
    <w:rsid w:val="00D70BD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autoRedefine/>
    <w:hidden/>
    <w:qFormat/>
    <w:rsid w:val="00D70BD2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autoRedefine/>
    <w:hidden/>
    <w:qFormat/>
    <w:rsid w:val="00D70BD2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autoRedefine/>
    <w:hidden/>
    <w:qFormat/>
    <w:rsid w:val="00D70BD2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autoRedefine/>
    <w:hidden/>
    <w:qFormat/>
    <w:rsid w:val="00D70BD2"/>
    <w:pPr>
      <w:widowControl w:val="0"/>
      <w:spacing w:after="120" w:line="480" w:lineRule="auto"/>
      <w:ind w:firstLine="360"/>
    </w:pPr>
    <w:rPr>
      <w:sz w:val="18"/>
      <w:szCs w:val="18"/>
    </w:rPr>
  </w:style>
  <w:style w:type="character" w:customStyle="1" w:styleId="21">
    <w:name w:val="Основной текст 2 Знак"/>
    <w:basedOn w:val="a0"/>
    <w:autoRedefine/>
    <w:hidden/>
    <w:qFormat/>
    <w:rsid w:val="00D70BD2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autoRedefine/>
    <w:hidden/>
    <w:qFormat/>
    <w:rsid w:val="00D70BD2"/>
    <w:pPr>
      <w:widowControl w:val="0"/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f">
    <w:name w:val="List"/>
    <w:basedOn w:val="a"/>
    <w:autoRedefine/>
    <w:hidden/>
    <w:qFormat/>
    <w:rsid w:val="00D70BD2"/>
    <w:pPr>
      <w:ind w:left="283" w:hanging="283"/>
      <w:contextualSpacing/>
    </w:pPr>
  </w:style>
  <w:style w:type="paragraph" w:styleId="af0">
    <w:name w:val="Body Text"/>
    <w:basedOn w:val="a"/>
    <w:autoRedefine/>
    <w:hidden/>
    <w:qFormat/>
    <w:rsid w:val="00D70BD2"/>
    <w:pPr>
      <w:spacing w:after="120"/>
    </w:pPr>
  </w:style>
  <w:style w:type="character" w:customStyle="1" w:styleId="af1">
    <w:name w:val="Основной текст Знак"/>
    <w:basedOn w:val="a0"/>
    <w:autoRedefine/>
    <w:hidden/>
    <w:qFormat/>
    <w:rsid w:val="00D70BD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2">
    <w:name w:val="Название Знак"/>
    <w:basedOn w:val="a0"/>
    <w:autoRedefine/>
    <w:hidden/>
    <w:qFormat/>
    <w:rsid w:val="00D70BD2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autoRedefine/>
    <w:hidden/>
    <w:qFormat/>
    <w:rsid w:val="00D70BD2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autoRedefine/>
    <w:hidden/>
    <w:qFormat/>
    <w:rsid w:val="00D70BD2"/>
    <w:rPr>
      <w:w w:val="100"/>
      <w:position w:val="-1"/>
      <w:effect w:val="none"/>
      <w:vertAlign w:val="baseline"/>
      <w:cs w:val="0"/>
      <w:em w:val="none"/>
    </w:rPr>
  </w:style>
  <w:style w:type="character" w:styleId="af3">
    <w:name w:val="Strong"/>
    <w:basedOn w:val="a0"/>
    <w:autoRedefine/>
    <w:hidden/>
    <w:qFormat/>
    <w:rsid w:val="00D70BD2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4">
    <w:name w:val="Emphasis"/>
    <w:basedOn w:val="a0"/>
    <w:autoRedefine/>
    <w:hidden/>
    <w:qFormat/>
    <w:rsid w:val="00D70BD2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autoRedefine/>
    <w:hidden/>
    <w:qFormat/>
    <w:rsid w:val="00D70BD2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autoRedefine/>
    <w:hidden/>
    <w:qFormat/>
    <w:rsid w:val="00D70BD2"/>
    <w:rPr>
      <w:w w:val="100"/>
      <w:position w:val="-1"/>
      <w:effect w:val="none"/>
      <w:vertAlign w:val="baseline"/>
      <w:cs w:val="0"/>
      <w:em w:val="none"/>
    </w:rPr>
  </w:style>
  <w:style w:type="paragraph" w:styleId="af5">
    <w:name w:val="header"/>
    <w:basedOn w:val="a"/>
    <w:autoRedefine/>
    <w:hidden/>
    <w:qFormat/>
    <w:rsid w:val="00D70BD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autoRedefine/>
    <w:hidden/>
    <w:qFormat/>
    <w:rsid w:val="00D70BD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7">
    <w:name w:val="footer"/>
    <w:basedOn w:val="a"/>
    <w:autoRedefine/>
    <w:hidden/>
    <w:qFormat/>
    <w:rsid w:val="00D70BD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autoRedefine/>
    <w:hidden/>
    <w:qFormat/>
    <w:rsid w:val="00D70BD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autoRedefine/>
    <w:hidden/>
    <w:qFormat/>
    <w:rsid w:val="00D70BD2"/>
    <w:pPr>
      <w:widowControl w:val="0"/>
      <w:suppressAutoHyphens/>
      <w:spacing w:before="180" w:line="1" w:lineRule="atLeast"/>
      <w:ind w:leftChars="-1" w:left="280" w:right="200" w:hangingChars="1" w:hanging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autoRedefine/>
    <w:hidden/>
    <w:qFormat/>
    <w:rsid w:val="00D70BD2"/>
    <w:rPr>
      <w:w w:val="100"/>
      <w:position w:val="-1"/>
      <w:effect w:val="none"/>
      <w:vertAlign w:val="baseline"/>
      <w:cs w:val="0"/>
      <w:em w:val="none"/>
    </w:rPr>
  </w:style>
  <w:style w:type="paragraph" w:styleId="af9">
    <w:name w:val="Block Text"/>
    <w:basedOn w:val="a"/>
    <w:autoRedefine/>
    <w:hidden/>
    <w:qFormat/>
    <w:rsid w:val="00D70BD2"/>
    <w:pPr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autoRedefine/>
    <w:hidden/>
    <w:qFormat/>
    <w:rsid w:val="00D70BD2"/>
    <w:pPr>
      <w:widowControl w:val="0"/>
      <w:autoSpaceDE w:val="0"/>
      <w:autoSpaceDN w:val="0"/>
      <w:adjustRightInd w:val="0"/>
      <w:spacing w:line="483" w:lineRule="atLeast"/>
      <w:ind w:firstLine="994"/>
    </w:pPr>
  </w:style>
  <w:style w:type="character" w:customStyle="1" w:styleId="FontStyle33">
    <w:name w:val="Font Style33"/>
    <w:autoRedefine/>
    <w:hidden/>
    <w:qFormat/>
    <w:rsid w:val="00D70BD2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10">
    <w:name w:val="Абзац списка1"/>
    <w:basedOn w:val="a"/>
    <w:autoRedefine/>
    <w:hidden/>
    <w:qFormat/>
    <w:rsid w:val="00D70BD2"/>
    <w:pPr>
      <w:ind w:left="708"/>
    </w:pPr>
    <w:rPr>
      <w:sz w:val="28"/>
    </w:rPr>
  </w:style>
  <w:style w:type="paragraph" w:styleId="afa">
    <w:name w:val="Subtitle"/>
    <w:basedOn w:val="normal"/>
    <w:next w:val="normal"/>
    <w:rsid w:val="00D70B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D70B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D70B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D70BD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"/>
    <w:rsid w:val="00D70BD2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">
    <w:basedOn w:val="TableNormal"/>
    <w:rsid w:val="00D70B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86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uniyar.ac.ru/opac/bk_login.ph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4787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3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8SlmdbTWkASEfWYmbeO2+WSMFw==">AMUW2mUdT0SEep55JWb8cnsKmTwNCaCTYexhLaCCzNvdJ+AquUGO4aUjYaikjJPTssdflxNjPdh/sYV5CifxrU4eHsOyxhC3Wtl4uRgWDsUgQRYz33x6yZQ=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9055</Words>
  <Characters>51618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19</cp:revision>
  <cp:lastPrinted>2023-06-28T12:23:00Z</cp:lastPrinted>
  <dcterms:created xsi:type="dcterms:W3CDTF">2021-05-07T15:30:00Z</dcterms:created>
  <dcterms:modified xsi:type="dcterms:W3CDTF">2024-05-12T14:01:00Z</dcterms:modified>
</cp:coreProperties>
</file>