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b/>
          <w:color w:val="000000" w:themeColor="text1"/>
          <w:position w:val="0"/>
        </w:rPr>
        <w:t>МИНОБРНАУКИ РОССИИ</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b/>
          <w:color w:val="000000" w:themeColor="text1"/>
          <w:position w:val="0"/>
        </w:rPr>
        <w:t>Ярославский государственный университет им. П.Г. Демидова</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color w:val="000000" w:themeColor="text1"/>
          <w:position w:val="0"/>
        </w:rPr>
        <w:t>Кафедра  социальных технологий</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r w:rsidRPr="003672E8">
        <w:rPr>
          <w:color w:val="000000" w:themeColor="text1"/>
          <w:position w:val="0"/>
        </w:rPr>
        <w:t>УТВЕРЖДАЮ</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r w:rsidRPr="003672E8">
        <w:rPr>
          <w:color w:val="000000" w:themeColor="text1"/>
          <w:position w:val="0"/>
        </w:rPr>
        <w:t>Декан  факультета социально-политических наук</w:t>
      </w:r>
      <w:r w:rsidRPr="003672E8">
        <w:rPr>
          <w:noProof/>
          <w:color w:val="000000" w:themeColor="text1"/>
          <w:position w:val="0"/>
        </w:rPr>
        <w:drawing>
          <wp:anchor distT="114300" distB="114300" distL="114300" distR="114300" simplePos="0" relativeHeight="251661312" behindDoc="1" locked="0" layoutInCell="1" allowOverlap="1" wp14:anchorId="06220AE5" wp14:editId="6308A192">
            <wp:simplePos x="0" y="0"/>
            <wp:positionH relativeFrom="column">
              <wp:posOffset>3494535</wp:posOffset>
            </wp:positionH>
            <wp:positionV relativeFrom="paragraph">
              <wp:posOffset>200025</wp:posOffset>
            </wp:positionV>
            <wp:extent cx="1228725" cy="43815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r w:rsidRPr="003672E8">
        <w:rPr>
          <w:color w:val="000000" w:themeColor="text1"/>
          <w:position w:val="0"/>
        </w:rPr>
        <w:t xml:space="preserve">                    Т.С. Акопова </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vertAlign w:val="superscript"/>
        </w:rPr>
      </w:pPr>
      <w:r w:rsidRPr="003672E8">
        <w:rPr>
          <w:i/>
          <w:color w:val="000000" w:themeColor="text1"/>
          <w:position w:val="0"/>
          <w:vertAlign w:val="superscript"/>
        </w:rPr>
        <w:t xml:space="preserve">                                                                                                    (                                                                      </w:t>
      </w:r>
    </w:p>
    <w:p w:rsidR="000C6E1C" w:rsidRPr="00CA62FF" w:rsidRDefault="000C6E1C" w:rsidP="000C6E1C">
      <w:pPr>
        <w:pBdr>
          <w:top w:val="nil"/>
          <w:left w:val="nil"/>
          <w:bottom w:val="nil"/>
          <w:right w:val="nil"/>
          <w:between w:val="nil"/>
        </w:pBdr>
        <w:spacing w:line="240" w:lineRule="auto"/>
        <w:ind w:leftChars="0" w:left="0" w:firstLineChars="0"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3672E8" w:rsidRPr="003672E8" w:rsidRDefault="003672E8" w:rsidP="003672E8">
      <w:pPr>
        <w:pBdr>
          <w:top w:val="nil"/>
          <w:left w:val="nil"/>
          <w:bottom w:val="nil"/>
          <w:right w:val="nil"/>
          <w:between w:val="nil"/>
        </w:pBdr>
        <w:tabs>
          <w:tab w:val="left" w:pos="5670"/>
        </w:tabs>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tabs>
          <w:tab w:val="left" w:pos="5670"/>
        </w:tabs>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b/>
          <w:color w:val="000000" w:themeColor="text1"/>
          <w:position w:val="0"/>
        </w:rPr>
        <w:t xml:space="preserve">Рабочая программа дисциплины </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b/>
          <w:color w:val="000000" w:themeColor="text1"/>
          <w:position w:val="0"/>
        </w:rPr>
        <w:t xml:space="preserve"> «</w:t>
      </w:r>
      <w:r w:rsidRPr="003672E8">
        <w:rPr>
          <w:color w:val="000000" w:themeColor="text1"/>
          <w:position w:val="0"/>
        </w:rPr>
        <w:t>Социальная работа и сопровождение семьи и детей</w:t>
      </w:r>
      <w:r w:rsidRPr="003672E8">
        <w:rPr>
          <w:b/>
          <w:color w:val="000000" w:themeColor="text1"/>
          <w:position w:val="0"/>
        </w:rPr>
        <w:t>»</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color w:val="000000" w:themeColor="text1"/>
          <w:position w:val="0"/>
        </w:rPr>
        <w:t>Направление подготовки</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color w:val="000000" w:themeColor="text1"/>
          <w:position w:val="0"/>
        </w:rPr>
        <w:t>39.03.02 Социальная работа</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vertAlign w:val="superscript"/>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color w:val="000000" w:themeColor="text1"/>
          <w:position w:val="0"/>
        </w:rPr>
        <w:t xml:space="preserve">Направленность (профиль)   </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color w:val="000000" w:themeColor="text1"/>
          <w:position w:val="0"/>
        </w:rPr>
        <w:t>«Технологии социальной работы»</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3672E8">
        <w:rPr>
          <w:color w:val="000000" w:themeColor="text1"/>
          <w:position w:val="0"/>
        </w:rPr>
        <w:t xml:space="preserve">Форма обучения </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vertAlign w:val="superscript"/>
        </w:rPr>
      </w:pPr>
      <w:r w:rsidRPr="003672E8">
        <w:rPr>
          <w:color w:val="000000" w:themeColor="text1"/>
          <w:position w:val="0"/>
        </w:rPr>
        <w:t xml:space="preserve"> очная, заочная</w:t>
      </w:r>
      <w:r w:rsidRPr="003672E8">
        <w:rPr>
          <w:i/>
          <w:color w:val="000000" w:themeColor="text1"/>
          <w:position w:val="0"/>
          <w:vertAlign w:val="superscript"/>
        </w:rPr>
        <w:t xml:space="preserve">                                                 </w:t>
      </w: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tbl>
      <w:tblPr>
        <w:tblStyle w:val="ae"/>
        <w:tblW w:w="9570" w:type="dxa"/>
        <w:tblInd w:w="-28" w:type="dxa"/>
        <w:tblLayout w:type="fixed"/>
        <w:tblLook w:val="0000" w:firstRow="0" w:lastRow="0" w:firstColumn="0" w:lastColumn="0" w:noHBand="0" w:noVBand="0"/>
      </w:tblPr>
      <w:tblGrid>
        <w:gridCol w:w="4785"/>
        <w:gridCol w:w="4785"/>
      </w:tblGrid>
      <w:tr w:rsidR="000C6E1C" w:rsidRPr="00CA62FF" w:rsidTr="009D1189">
        <w:trPr>
          <w:trHeight w:val="1490"/>
        </w:trPr>
        <w:tc>
          <w:tcPr>
            <w:tcW w:w="4785" w:type="dxa"/>
          </w:tcPr>
          <w:p w:rsidR="000C6E1C" w:rsidRPr="00CA62FF" w:rsidRDefault="000C6E1C"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rsidR="000C6E1C" w:rsidRPr="00CA62FF" w:rsidRDefault="000C6E1C"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rsidR="000C6E1C" w:rsidRPr="00CA62FF" w:rsidRDefault="000C6E1C"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rsidR="000C6E1C" w:rsidRPr="00CA62FF" w:rsidRDefault="000C6E1C"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0C6E1C" w:rsidRPr="00CA62FF" w:rsidRDefault="000C6E1C"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rsidR="000C6E1C" w:rsidRPr="00CA62FF" w:rsidRDefault="000C6E1C"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rsidR="000C6E1C" w:rsidRPr="00CA62FF" w:rsidRDefault="000C6E1C"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bookmarkStart w:id="0" w:name="_GoBack"/>
      <w:bookmarkEnd w:id="0"/>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3672E8" w:rsidRPr="003672E8" w:rsidRDefault="003672E8" w:rsidP="003672E8">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sectPr w:rsidR="003672E8" w:rsidRPr="003672E8" w:rsidSect="005D31D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0"/>
          <w:pgNumType w:start="1"/>
          <w:cols w:space="720"/>
          <w:titlePg/>
          <w:docGrid w:linePitch="326"/>
        </w:sectPr>
      </w:pPr>
      <w:r w:rsidRPr="003672E8">
        <w:rPr>
          <w:color w:val="000000" w:themeColor="text1"/>
          <w:position w:val="0"/>
        </w:rPr>
        <w:t xml:space="preserve">Ярославль  </w:t>
      </w:r>
    </w:p>
    <w:p w:rsidR="00305FC3" w:rsidRDefault="003672E8">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rsidR="00305FC3" w:rsidRDefault="003672E8">
      <w:pPr>
        <w:pBdr>
          <w:top w:val="nil"/>
          <w:left w:val="nil"/>
          <w:bottom w:val="nil"/>
          <w:right w:val="nil"/>
          <w:between w:val="nil"/>
        </w:pBdr>
        <w:tabs>
          <w:tab w:val="left" w:pos="720"/>
        </w:tabs>
        <w:spacing w:line="240" w:lineRule="auto"/>
        <w:ind w:left="0" w:hanging="2"/>
        <w:jc w:val="both"/>
        <w:rPr>
          <w:color w:val="000000"/>
        </w:rPr>
      </w:pPr>
      <w:r>
        <w:rPr>
          <w:color w:val="000000"/>
        </w:rPr>
        <w:t xml:space="preserve">Целями освоения дисциплины «Правовое обеспечение социальной работы» являются ознакомление бакалавров с источниками </w:t>
      </w:r>
      <w:proofErr w:type="gramStart"/>
      <w:r>
        <w:rPr>
          <w:color w:val="000000"/>
        </w:rPr>
        <w:t>права социального обеспечения</w:t>
      </w:r>
      <w:proofErr w:type="gramEnd"/>
      <w:r>
        <w:rPr>
          <w:color w:val="000000"/>
        </w:rPr>
        <w:t xml:space="preserve"> и с понятиями субъектов и объектов правоотношений в социальной сфере.</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rsidR="00305FC3" w:rsidRDefault="003672E8">
      <w:pPr>
        <w:pBdr>
          <w:top w:val="nil"/>
          <w:left w:val="nil"/>
          <w:bottom w:val="nil"/>
          <w:right w:val="nil"/>
          <w:between w:val="nil"/>
        </w:pBdr>
        <w:spacing w:line="240" w:lineRule="auto"/>
        <w:ind w:left="0" w:hanging="2"/>
        <w:jc w:val="both"/>
        <w:rPr>
          <w:color w:val="000000"/>
        </w:rPr>
      </w:pPr>
      <w:r>
        <w:rPr>
          <w:color w:val="000000"/>
        </w:rPr>
        <w:t>Дисциплина «Правовое обеспечение социальной работы» относится к числу базовых общепрофессиональных дисциплин цикла Б</w:t>
      </w:r>
      <w:proofErr w:type="gramStart"/>
      <w:r>
        <w:rPr>
          <w:color w:val="000000"/>
        </w:rPr>
        <w:t>1</w:t>
      </w:r>
      <w:proofErr w:type="gramEnd"/>
      <w:r>
        <w:rPr>
          <w:color w:val="000000"/>
        </w:rPr>
        <w:t xml:space="preserve"> (Б1.В.10) и является одной из важнейших для подготовки специалистов в области социальной работы. Она основывается на знании права, а также наук, изучающих взаимодействие людей в различных социальных группах.</w:t>
      </w:r>
    </w:p>
    <w:p w:rsidR="00305FC3" w:rsidRDefault="003672E8">
      <w:pPr>
        <w:pBdr>
          <w:top w:val="nil"/>
          <w:left w:val="nil"/>
          <w:bottom w:val="nil"/>
          <w:right w:val="nil"/>
          <w:between w:val="nil"/>
        </w:pBdr>
        <w:spacing w:line="240" w:lineRule="auto"/>
        <w:ind w:left="0" w:hanging="2"/>
        <w:jc w:val="both"/>
        <w:rPr>
          <w:color w:val="000000"/>
        </w:rPr>
      </w:pPr>
      <w:r>
        <w:rPr>
          <w:color w:val="000000"/>
        </w:rPr>
        <w:t>Для освоения данной дисциплиной необходимы знания, умения, навыки, сформированные в процессе изучения дисциплин: «Правоведение», «История социальной работы», «Основы социального государства и гражданского общества», «Введение в профессию «Социальная работа».</w:t>
      </w:r>
    </w:p>
    <w:p w:rsidR="00305FC3" w:rsidRDefault="003672E8">
      <w:pPr>
        <w:pBdr>
          <w:top w:val="nil"/>
          <w:left w:val="nil"/>
          <w:bottom w:val="nil"/>
          <w:right w:val="nil"/>
          <w:between w:val="nil"/>
        </w:pBdr>
        <w:spacing w:line="240" w:lineRule="auto"/>
        <w:ind w:left="0" w:hanging="2"/>
        <w:jc w:val="both"/>
        <w:rPr>
          <w:color w:val="000000"/>
        </w:rPr>
      </w:pPr>
      <w:r>
        <w:rPr>
          <w:color w:val="000000"/>
        </w:rPr>
        <w:t>Полученные в курсе «Правовое обеспечение социальной работы» знания необходимы для изучения последующих дисциплин модуля «Технология социальной работы», а также для продолжения обучения в магистратуре по направлению «Технологии современной социальной работы».</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w:t>
      </w:r>
      <w:proofErr w:type="gramStart"/>
      <w:r>
        <w:rPr>
          <w:b/>
          <w:color w:val="000000"/>
        </w:rPr>
        <w:t>обучения по дисциплине</w:t>
      </w:r>
      <w:proofErr w:type="gramEnd"/>
      <w:r>
        <w:rPr>
          <w:b/>
          <w:color w:val="000000"/>
        </w:rPr>
        <w:t xml:space="preserve">, соотнесенные с планируемыми результатами освоения образовательной программы </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305FC3" w:rsidRDefault="00305FC3">
      <w:pPr>
        <w:pBdr>
          <w:top w:val="nil"/>
          <w:left w:val="nil"/>
          <w:bottom w:val="nil"/>
          <w:right w:val="nil"/>
          <w:between w:val="nil"/>
        </w:pBdr>
        <w:spacing w:line="240" w:lineRule="auto"/>
        <w:ind w:left="0" w:hanging="2"/>
        <w:jc w:val="both"/>
        <w:rPr>
          <w:color w:val="000000"/>
        </w:rPr>
      </w:pPr>
    </w:p>
    <w:p w:rsidR="00305FC3" w:rsidRDefault="00305FC3">
      <w:pPr>
        <w:pBdr>
          <w:top w:val="nil"/>
          <w:left w:val="nil"/>
          <w:bottom w:val="nil"/>
          <w:right w:val="nil"/>
          <w:between w:val="nil"/>
        </w:pBdr>
        <w:spacing w:line="240" w:lineRule="auto"/>
        <w:ind w:left="0" w:hanging="2"/>
        <w:rPr>
          <w:color w:val="000000"/>
        </w:rPr>
      </w:pPr>
    </w:p>
    <w:tbl>
      <w:tblPr>
        <w:tblStyle w:val="a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359"/>
      </w:tblGrid>
      <w:tr w:rsidR="00305FC3">
        <w:tc>
          <w:tcPr>
            <w:tcW w:w="2518" w:type="dxa"/>
            <w:tcBorders>
              <w:top w:val="single" w:sz="4" w:space="0" w:color="000000"/>
              <w:left w:val="single" w:sz="4" w:space="0" w:color="000000"/>
              <w:bottom w:val="single" w:sz="4" w:space="0" w:color="000000"/>
              <w:right w:val="single" w:sz="4" w:space="0" w:color="000000"/>
            </w:tcBorders>
          </w:tcPr>
          <w:p w:rsidR="00305FC3" w:rsidRDefault="003672E8">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 xml:space="preserve">Формируемая компетенция </w:t>
            </w:r>
          </w:p>
          <w:p w:rsidR="00305FC3" w:rsidRDefault="003672E8">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rsidR="00305FC3" w:rsidRDefault="003672E8">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Индикатор достижения компетенции</w:t>
            </w:r>
          </w:p>
          <w:p w:rsidR="00305FC3" w:rsidRDefault="003672E8">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(код и формулировка)</w:t>
            </w:r>
          </w:p>
        </w:tc>
        <w:tc>
          <w:tcPr>
            <w:tcW w:w="4359" w:type="dxa"/>
            <w:tcBorders>
              <w:top w:val="single" w:sz="4" w:space="0" w:color="000000"/>
              <w:left w:val="single" w:sz="4" w:space="0" w:color="000000"/>
              <w:bottom w:val="single" w:sz="4" w:space="0" w:color="000000"/>
              <w:right w:val="single" w:sz="4" w:space="0" w:color="000000"/>
            </w:tcBorders>
          </w:tcPr>
          <w:p w:rsidR="00305FC3" w:rsidRDefault="003672E8">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 xml:space="preserve">Перечень </w:t>
            </w:r>
          </w:p>
          <w:p w:rsidR="00305FC3" w:rsidRDefault="003672E8">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 xml:space="preserve">планируемых результатов обучения </w:t>
            </w:r>
          </w:p>
        </w:tc>
      </w:tr>
      <w:tr w:rsidR="00305FC3">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jc w:val="both"/>
              <w:rPr>
                <w:color w:val="000000"/>
                <w:sz w:val="22"/>
                <w:szCs w:val="22"/>
              </w:rPr>
            </w:pPr>
            <w:r>
              <w:rPr>
                <w:b/>
                <w:color w:val="000000"/>
                <w:sz w:val="22"/>
                <w:szCs w:val="22"/>
              </w:rPr>
              <w:t>Универсальные компетенции</w:t>
            </w:r>
          </w:p>
        </w:tc>
      </w:tr>
      <w:tr w:rsidR="00305FC3">
        <w:trPr>
          <w:trHeight w:val="4876"/>
        </w:trPr>
        <w:tc>
          <w:tcPr>
            <w:tcW w:w="2518" w:type="dxa"/>
            <w:tcBorders>
              <w:top w:val="single" w:sz="4" w:space="0" w:color="000000"/>
              <w:left w:val="single" w:sz="4" w:space="0" w:color="000000"/>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rFonts w:ascii="Arial" w:eastAsia="Arial" w:hAnsi="Arial" w:cs="Arial"/>
                <w:color w:val="000000"/>
                <w:sz w:val="22"/>
                <w:szCs w:val="22"/>
                <w:highlight w:val="white"/>
              </w:rPr>
              <w:t>УК -2:</w:t>
            </w:r>
            <w:r>
              <w:rPr>
                <w:color w:val="000000"/>
                <w:sz w:val="22"/>
                <w:szCs w:val="22"/>
                <w:highlight w:val="white"/>
              </w:rPr>
              <w:t>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93" w:type="dxa"/>
            <w:tcBorders>
              <w:top w:val="single" w:sz="4" w:space="0" w:color="000000"/>
              <w:left w:val="single" w:sz="4" w:space="0" w:color="000000"/>
              <w:bottom w:val="single" w:sz="4" w:space="0" w:color="000000"/>
              <w:right w:val="single" w:sz="4" w:space="0" w:color="000000"/>
            </w:tcBorders>
            <w:vAlign w:val="center"/>
          </w:tcPr>
          <w:p w:rsidR="00305FC3" w:rsidRDefault="003672E8">
            <w:pPr>
              <w:pBdr>
                <w:top w:val="nil"/>
                <w:left w:val="nil"/>
                <w:bottom w:val="nil"/>
                <w:right w:val="nil"/>
                <w:between w:val="nil"/>
              </w:pBdr>
              <w:spacing w:line="240" w:lineRule="auto"/>
              <w:ind w:left="0" w:hanging="2"/>
              <w:rPr>
                <w:color w:val="000000"/>
                <w:sz w:val="22"/>
                <w:szCs w:val="22"/>
              </w:rPr>
            </w:pPr>
            <w:r>
              <w:rPr>
                <w:color w:val="000000"/>
                <w:sz w:val="22"/>
                <w:szCs w:val="22"/>
                <w:highlight w:val="white"/>
              </w:rPr>
              <w:t>ИУК-2.3. Планирует реализацию задач в зоне своей ответственности с учетом имеющихся ресурсов и ограничений, действующих правовых норм</w:t>
            </w:r>
          </w:p>
        </w:tc>
        <w:tc>
          <w:tcPr>
            <w:tcW w:w="4359" w:type="dxa"/>
            <w:tcBorders>
              <w:top w:val="single" w:sz="4" w:space="0" w:color="000000"/>
              <w:left w:val="single" w:sz="4" w:space="0" w:color="000000"/>
              <w:bottom w:val="single" w:sz="4" w:space="0" w:color="000000"/>
              <w:right w:val="single" w:sz="4" w:space="0" w:color="000000"/>
            </w:tcBorders>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proofErr w:type="gramStart"/>
            <w:r>
              <w:rPr>
                <w:color w:val="000000"/>
                <w:sz w:val="22"/>
                <w:szCs w:val="22"/>
                <w:highlight w:val="white"/>
              </w:rPr>
              <w:t>Знает:</w:t>
            </w:r>
            <w:r>
              <w:rPr>
                <w:color w:val="000000"/>
                <w:sz w:val="22"/>
                <w:szCs w:val="22"/>
              </w:rPr>
              <w:br/>
            </w:r>
            <w:r>
              <w:rPr>
                <w:color w:val="000000"/>
                <w:sz w:val="22"/>
                <w:szCs w:val="22"/>
                <w:highlight w:val="white"/>
              </w:rPr>
              <w:t>- источники права в сфере своей проектной деятельности; </w:t>
            </w:r>
            <w:r>
              <w:rPr>
                <w:color w:val="000000"/>
                <w:sz w:val="22"/>
                <w:szCs w:val="22"/>
              </w:rPr>
              <w:br/>
            </w:r>
            <w:r>
              <w:rPr>
                <w:color w:val="000000"/>
                <w:sz w:val="22"/>
                <w:szCs w:val="22"/>
                <w:highlight w:val="white"/>
              </w:rPr>
              <w:t>Умеет:</w:t>
            </w:r>
            <w:r>
              <w:rPr>
                <w:color w:val="000000"/>
                <w:sz w:val="22"/>
                <w:szCs w:val="22"/>
              </w:rPr>
              <w:br/>
            </w:r>
            <w:r>
              <w:rPr>
                <w:color w:val="000000"/>
                <w:sz w:val="22"/>
                <w:szCs w:val="22"/>
                <w:highlight w:val="white"/>
              </w:rPr>
              <w:t>- искать и находить правовые нормы, регулирующие сферу соответствующей проектной деятельности; </w:t>
            </w:r>
            <w:r>
              <w:rPr>
                <w:color w:val="000000"/>
                <w:sz w:val="22"/>
                <w:szCs w:val="22"/>
              </w:rPr>
              <w:br/>
            </w:r>
            <w:r>
              <w:rPr>
                <w:color w:val="000000"/>
                <w:sz w:val="22"/>
                <w:szCs w:val="22"/>
                <w:highlight w:val="white"/>
              </w:rPr>
              <w:t>Владеет:</w:t>
            </w:r>
            <w:r>
              <w:rPr>
                <w:color w:val="000000"/>
                <w:sz w:val="22"/>
                <w:szCs w:val="22"/>
              </w:rPr>
              <w:br/>
            </w:r>
            <w:r>
              <w:rPr>
                <w:color w:val="000000"/>
                <w:sz w:val="22"/>
                <w:szCs w:val="22"/>
                <w:highlight w:val="white"/>
              </w:rPr>
              <w:t>- навыками толкования правовых норм, регулирующих сферу соответствующей проектной деятельности;</w:t>
            </w:r>
            <w:r>
              <w:rPr>
                <w:color w:val="000000"/>
                <w:sz w:val="22"/>
                <w:szCs w:val="22"/>
              </w:rPr>
              <w:br/>
            </w:r>
            <w:r>
              <w:rPr>
                <w:color w:val="000000"/>
                <w:sz w:val="22"/>
                <w:szCs w:val="22"/>
                <w:highlight w:val="white"/>
              </w:rPr>
              <w:t>- навыками применения правовых норм, регулирующих сферу соответствующей проектной деятельности.</w:t>
            </w:r>
            <w:proofErr w:type="gramEnd"/>
          </w:p>
        </w:tc>
      </w:tr>
      <w:tr w:rsidR="003672E8">
        <w:trPr>
          <w:trHeight w:val="4876"/>
        </w:trPr>
        <w:tc>
          <w:tcPr>
            <w:tcW w:w="2518" w:type="dxa"/>
            <w:tcBorders>
              <w:top w:val="single" w:sz="4" w:space="0" w:color="000000"/>
              <w:left w:val="single" w:sz="4" w:space="0" w:color="000000"/>
              <w:right w:val="single" w:sz="4" w:space="0" w:color="000000"/>
            </w:tcBorders>
            <w:vAlign w:val="center"/>
          </w:tcPr>
          <w:p w:rsidR="003672E8" w:rsidRDefault="003672E8">
            <w:pPr>
              <w:pBdr>
                <w:top w:val="nil"/>
                <w:left w:val="nil"/>
                <w:bottom w:val="nil"/>
                <w:right w:val="nil"/>
                <w:between w:val="nil"/>
              </w:pBdr>
              <w:tabs>
                <w:tab w:val="left" w:pos="708"/>
              </w:tabs>
              <w:spacing w:line="240" w:lineRule="auto"/>
              <w:ind w:left="0" w:hanging="2"/>
              <w:rPr>
                <w:rFonts w:ascii="Arial" w:eastAsia="Arial" w:hAnsi="Arial" w:cs="Arial"/>
                <w:color w:val="000000"/>
                <w:sz w:val="22"/>
                <w:szCs w:val="22"/>
                <w:highlight w:val="white"/>
              </w:rPr>
            </w:pPr>
            <w:r>
              <w:lastRenderedPageBreak/>
              <w:t xml:space="preserve">УК-10. </w:t>
            </w:r>
            <w:proofErr w:type="gramStart"/>
            <w:r w:rsidRPr="00A82A54">
              <w:t>Способен</w:t>
            </w:r>
            <w:proofErr w:type="gramEnd"/>
            <w:r w:rsidRPr="00A82A54">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2693" w:type="dxa"/>
            <w:tcBorders>
              <w:top w:val="single" w:sz="4" w:space="0" w:color="000000"/>
              <w:left w:val="single" w:sz="4" w:space="0" w:color="000000"/>
              <w:bottom w:val="single" w:sz="4" w:space="0" w:color="000000"/>
              <w:right w:val="single" w:sz="4" w:space="0" w:color="000000"/>
            </w:tcBorders>
            <w:vAlign w:val="center"/>
          </w:tcPr>
          <w:p w:rsidR="003672E8" w:rsidRDefault="003672E8" w:rsidP="003672E8">
            <w:pPr>
              <w:pBdr>
                <w:top w:val="nil"/>
                <w:left w:val="nil"/>
                <w:bottom w:val="nil"/>
                <w:right w:val="nil"/>
                <w:between w:val="nil"/>
              </w:pBdr>
              <w:spacing w:line="240" w:lineRule="auto"/>
              <w:ind w:left="0" w:hanging="2"/>
            </w:pPr>
            <w:r>
              <w:t>И-УК-10_1. Осознает неприемлемость коррупционного поведения, проявлений экстремизма и терроризма во всех сферах общественной жизни</w:t>
            </w: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pPr>
          </w:p>
          <w:p w:rsidR="003672E8" w:rsidRDefault="003672E8" w:rsidP="003672E8">
            <w:pPr>
              <w:pBdr>
                <w:top w:val="nil"/>
                <w:left w:val="nil"/>
                <w:bottom w:val="nil"/>
                <w:right w:val="nil"/>
                <w:between w:val="nil"/>
              </w:pBdr>
              <w:spacing w:line="240" w:lineRule="auto"/>
              <w:ind w:left="0" w:hanging="2"/>
              <w:rPr>
                <w:color w:val="000000"/>
                <w:sz w:val="22"/>
                <w:szCs w:val="22"/>
                <w:highlight w:val="white"/>
              </w:rPr>
            </w:pPr>
            <w:r>
              <w:t xml:space="preserve"> И-УК-10_2. Осуществляет деятельность с соблюдением антикоррупционного законодательства, нормативно-правовых и организационных мер противодействия терроризму и экстремизму</w:t>
            </w:r>
          </w:p>
        </w:tc>
        <w:tc>
          <w:tcPr>
            <w:tcW w:w="4359" w:type="dxa"/>
            <w:tcBorders>
              <w:top w:val="single" w:sz="4" w:space="0" w:color="000000"/>
              <w:left w:val="single" w:sz="4" w:space="0" w:color="000000"/>
              <w:bottom w:val="single" w:sz="4" w:space="0" w:color="000000"/>
              <w:right w:val="single" w:sz="4" w:space="0" w:color="000000"/>
            </w:tcBorders>
          </w:tcPr>
          <w:p w:rsidR="003672E8" w:rsidRPr="003672E8" w:rsidRDefault="003672E8" w:rsidP="003672E8">
            <w:pPr>
              <w:shd w:val="clear" w:color="auto" w:fill="FFFFFF"/>
              <w:suppressAutoHyphens w:val="0"/>
              <w:spacing w:line="240" w:lineRule="auto"/>
              <w:ind w:leftChars="0" w:left="0" w:firstLineChars="0" w:firstLine="0"/>
              <w:textDirection w:val="lrTb"/>
              <w:textAlignment w:val="auto"/>
              <w:outlineLvl w:val="9"/>
              <w:rPr>
                <w:b/>
                <w:color w:val="2C2D2E"/>
                <w:position w:val="0"/>
              </w:rPr>
            </w:pPr>
            <w:r w:rsidRPr="003672E8">
              <w:rPr>
                <w:b/>
                <w:color w:val="2C2D2E"/>
                <w:position w:val="0"/>
              </w:rPr>
              <w:t xml:space="preserve">Знать: </w:t>
            </w:r>
          </w:p>
          <w:p w:rsidR="003672E8" w:rsidRDefault="003672E8" w:rsidP="003672E8">
            <w:pPr>
              <w:shd w:val="clear" w:color="auto" w:fill="FFFFFF"/>
              <w:suppressAutoHyphens w:val="0"/>
              <w:spacing w:line="240" w:lineRule="auto"/>
              <w:ind w:leftChars="0" w:left="0" w:firstLineChars="0" w:firstLine="0"/>
              <w:jc w:val="both"/>
              <w:textDirection w:val="lrTb"/>
              <w:textAlignment w:val="auto"/>
              <w:outlineLvl w:val="9"/>
              <w:rPr>
                <w:color w:val="2C2D2E"/>
                <w:position w:val="0"/>
              </w:rPr>
            </w:pPr>
            <w:r w:rsidRPr="003672E8">
              <w:rPr>
                <w:color w:val="2C2D2E"/>
                <w:position w:val="0"/>
              </w:rPr>
              <w:t>Признаки коррупционного поведения, экстремизма и терроризма в профессиональной деятельности</w:t>
            </w:r>
            <w:r>
              <w:rPr>
                <w:color w:val="2C2D2E"/>
                <w:position w:val="0"/>
              </w:rPr>
              <w:t xml:space="preserve"> </w:t>
            </w:r>
            <w:r w:rsidRPr="003672E8">
              <w:rPr>
                <w:color w:val="2C2D2E"/>
                <w:position w:val="0"/>
              </w:rPr>
              <w:t>специали</w:t>
            </w:r>
            <w:r>
              <w:rPr>
                <w:color w:val="2C2D2E"/>
                <w:position w:val="0"/>
              </w:rPr>
              <w:t xml:space="preserve">ста по социальной работе </w:t>
            </w:r>
          </w:p>
          <w:p w:rsidR="003672E8" w:rsidRPr="003672E8" w:rsidRDefault="003672E8" w:rsidP="003672E8">
            <w:pPr>
              <w:shd w:val="clear" w:color="auto" w:fill="FFFFFF"/>
              <w:suppressAutoHyphens w:val="0"/>
              <w:spacing w:line="240" w:lineRule="auto"/>
              <w:ind w:leftChars="0" w:left="0" w:firstLineChars="0" w:firstLine="0"/>
              <w:jc w:val="both"/>
              <w:textDirection w:val="lrTb"/>
              <w:textAlignment w:val="auto"/>
              <w:outlineLvl w:val="9"/>
              <w:rPr>
                <w:color w:val="2C2D2E"/>
                <w:position w:val="0"/>
              </w:rPr>
            </w:pPr>
          </w:p>
          <w:p w:rsidR="003672E8" w:rsidRPr="003672E8" w:rsidRDefault="003672E8" w:rsidP="003672E8">
            <w:pPr>
              <w:shd w:val="clear" w:color="auto" w:fill="FFFFFF"/>
              <w:suppressAutoHyphens w:val="0"/>
              <w:spacing w:line="240" w:lineRule="auto"/>
              <w:ind w:leftChars="0" w:left="0" w:firstLineChars="0" w:firstLine="0"/>
              <w:textDirection w:val="lrTb"/>
              <w:textAlignment w:val="auto"/>
              <w:outlineLvl w:val="9"/>
              <w:rPr>
                <w:color w:val="2C2D2E"/>
                <w:position w:val="0"/>
              </w:rPr>
            </w:pPr>
            <w:r w:rsidRPr="003672E8">
              <w:rPr>
                <w:b/>
                <w:color w:val="2C2D2E"/>
                <w:position w:val="0"/>
              </w:rPr>
              <w:t>Уметь</w:t>
            </w:r>
            <w:r w:rsidRPr="003672E8">
              <w:rPr>
                <w:color w:val="2C2D2E"/>
                <w:position w:val="0"/>
              </w:rPr>
              <w:t xml:space="preserve">: </w:t>
            </w:r>
          </w:p>
          <w:p w:rsidR="003672E8" w:rsidRDefault="003672E8" w:rsidP="003672E8">
            <w:pPr>
              <w:shd w:val="clear" w:color="auto" w:fill="FFFFFF"/>
              <w:suppressAutoHyphens w:val="0"/>
              <w:spacing w:line="240" w:lineRule="auto"/>
              <w:ind w:leftChars="0" w:left="0" w:firstLineChars="0" w:firstLine="0"/>
              <w:textDirection w:val="lrTb"/>
              <w:textAlignment w:val="auto"/>
              <w:outlineLvl w:val="9"/>
              <w:rPr>
                <w:color w:val="2C2D2E"/>
                <w:position w:val="0"/>
              </w:rPr>
            </w:pPr>
            <w:r w:rsidRPr="003672E8">
              <w:rPr>
                <w:color w:val="2C2D2E"/>
                <w:position w:val="0"/>
              </w:rPr>
              <w:t>выявлять признаки коррупционного поведения, экстремизма и терроризма</w:t>
            </w:r>
            <w:r>
              <w:rPr>
                <w:color w:val="2C2D2E"/>
                <w:position w:val="0"/>
              </w:rPr>
              <w:t xml:space="preserve"> в профессиональной деятельности </w:t>
            </w:r>
            <w:r w:rsidRPr="003672E8">
              <w:rPr>
                <w:color w:val="2C2D2E"/>
                <w:position w:val="0"/>
              </w:rPr>
              <w:t>специали</w:t>
            </w:r>
            <w:r>
              <w:rPr>
                <w:color w:val="2C2D2E"/>
                <w:position w:val="0"/>
              </w:rPr>
              <w:t>ста по социальной работе и т.д.</w:t>
            </w:r>
          </w:p>
          <w:p w:rsidR="003672E8" w:rsidRPr="003672E8" w:rsidRDefault="003672E8" w:rsidP="003672E8">
            <w:pPr>
              <w:shd w:val="clear" w:color="auto" w:fill="FFFFFF"/>
              <w:suppressAutoHyphens w:val="0"/>
              <w:spacing w:line="240" w:lineRule="auto"/>
              <w:ind w:leftChars="0" w:left="0" w:firstLineChars="0" w:firstLine="0"/>
              <w:textDirection w:val="lrTb"/>
              <w:textAlignment w:val="auto"/>
              <w:outlineLvl w:val="9"/>
              <w:rPr>
                <w:color w:val="2C2D2E"/>
                <w:position w:val="0"/>
              </w:rPr>
            </w:pPr>
          </w:p>
          <w:p w:rsidR="003672E8" w:rsidRPr="003672E8" w:rsidRDefault="003672E8" w:rsidP="003672E8">
            <w:pPr>
              <w:shd w:val="clear" w:color="auto" w:fill="FFFFFF"/>
              <w:suppressAutoHyphens w:val="0"/>
              <w:spacing w:line="240" w:lineRule="auto"/>
              <w:ind w:leftChars="0" w:left="0" w:firstLineChars="0" w:firstLine="0"/>
              <w:textDirection w:val="lrTb"/>
              <w:textAlignment w:val="auto"/>
              <w:outlineLvl w:val="9"/>
              <w:rPr>
                <w:rFonts w:ascii="Arial" w:hAnsi="Arial" w:cs="Arial"/>
                <w:b/>
                <w:color w:val="2C2D2E"/>
                <w:position w:val="0"/>
                <w:sz w:val="23"/>
                <w:szCs w:val="23"/>
              </w:rPr>
            </w:pPr>
            <w:r w:rsidRPr="003672E8">
              <w:rPr>
                <w:b/>
                <w:color w:val="2C2D2E"/>
                <w:position w:val="0"/>
              </w:rPr>
              <w:t>Владеть:</w:t>
            </w:r>
          </w:p>
          <w:p w:rsidR="003672E8" w:rsidRPr="003672E8" w:rsidRDefault="003672E8" w:rsidP="003672E8">
            <w:pPr>
              <w:shd w:val="clear" w:color="auto" w:fill="FFFFFF"/>
              <w:suppressAutoHyphens w:val="0"/>
              <w:spacing w:line="240" w:lineRule="auto"/>
              <w:ind w:leftChars="0" w:left="0" w:firstLineChars="0" w:firstLine="0"/>
              <w:jc w:val="both"/>
              <w:textDirection w:val="lrTb"/>
              <w:textAlignment w:val="auto"/>
              <w:outlineLvl w:val="9"/>
              <w:rPr>
                <w:position w:val="0"/>
              </w:rPr>
            </w:pPr>
            <w:r w:rsidRPr="003672E8">
              <w:rPr>
                <w:color w:val="2C2D2E"/>
                <w:position w:val="0"/>
              </w:rPr>
              <w:t xml:space="preserve">Навыками профессионального взаимодействия </w:t>
            </w:r>
            <w:r w:rsidRPr="003672E8">
              <w:rPr>
                <w:position w:val="0"/>
              </w:rPr>
              <w:t xml:space="preserve">на основе </w:t>
            </w:r>
            <w:r w:rsidRPr="003672E8">
              <w:rPr>
                <w:rFonts w:eastAsia="Calibri"/>
                <w:position w:val="0"/>
                <w:szCs w:val="22"/>
                <w:lang w:eastAsia="en-US"/>
              </w:rPr>
              <w:t>антикоррупционного законодательства, нормативно-правовых и организационных мер противодействия терроризму и экстремизму</w:t>
            </w:r>
          </w:p>
          <w:p w:rsidR="003672E8" w:rsidRDefault="003672E8">
            <w:pPr>
              <w:pBdr>
                <w:top w:val="nil"/>
                <w:left w:val="nil"/>
                <w:bottom w:val="nil"/>
                <w:right w:val="nil"/>
                <w:between w:val="nil"/>
              </w:pBdr>
              <w:tabs>
                <w:tab w:val="left" w:pos="708"/>
              </w:tabs>
              <w:spacing w:line="240" w:lineRule="auto"/>
              <w:ind w:left="0" w:hanging="2"/>
              <w:rPr>
                <w:color w:val="000000"/>
                <w:sz w:val="22"/>
                <w:szCs w:val="22"/>
                <w:highlight w:val="white"/>
              </w:rPr>
            </w:pPr>
          </w:p>
          <w:p w:rsidR="003672E8" w:rsidRDefault="003672E8">
            <w:pPr>
              <w:pBdr>
                <w:top w:val="nil"/>
                <w:left w:val="nil"/>
                <w:bottom w:val="nil"/>
                <w:right w:val="nil"/>
                <w:between w:val="nil"/>
              </w:pBdr>
              <w:tabs>
                <w:tab w:val="left" w:pos="708"/>
              </w:tabs>
              <w:spacing w:line="240" w:lineRule="auto"/>
              <w:ind w:left="0" w:hanging="2"/>
              <w:rPr>
                <w:color w:val="000000"/>
                <w:sz w:val="22"/>
                <w:szCs w:val="22"/>
                <w:highlight w:val="white"/>
              </w:rPr>
            </w:pPr>
          </w:p>
          <w:p w:rsidR="003672E8" w:rsidRDefault="003672E8">
            <w:pPr>
              <w:pBdr>
                <w:top w:val="nil"/>
                <w:left w:val="nil"/>
                <w:bottom w:val="nil"/>
                <w:right w:val="nil"/>
                <w:between w:val="nil"/>
              </w:pBdr>
              <w:tabs>
                <w:tab w:val="left" w:pos="708"/>
              </w:tabs>
              <w:spacing w:line="240" w:lineRule="auto"/>
              <w:ind w:left="0" w:hanging="2"/>
              <w:rPr>
                <w:color w:val="000000"/>
                <w:sz w:val="22"/>
                <w:szCs w:val="22"/>
                <w:highlight w:val="white"/>
              </w:rPr>
            </w:pPr>
          </w:p>
          <w:p w:rsidR="003672E8" w:rsidRDefault="003672E8">
            <w:pPr>
              <w:pBdr>
                <w:top w:val="nil"/>
                <w:left w:val="nil"/>
                <w:bottom w:val="nil"/>
                <w:right w:val="nil"/>
                <w:between w:val="nil"/>
              </w:pBdr>
              <w:tabs>
                <w:tab w:val="left" w:pos="708"/>
              </w:tabs>
              <w:spacing w:line="240" w:lineRule="auto"/>
              <w:ind w:left="0" w:hanging="2"/>
              <w:rPr>
                <w:color w:val="000000"/>
                <w:sz w:val="22"/>
                <w:szCs w:val="22"/>
                <w:highlight w:val="white"/>
              </w:rPr>
            </w:pPr>
          </w:p>
          <w:p w:rsidR="003672E8" w:rsidRPr="009123F2" w:rsidRDefault="003672E8" w:rsidP="003672E8">
            <w:pPr>
              <w:shd w:val="clear" w:color="auto" w:fill="FFFFFF"/>
              <w:spacing w:line="240" w:lineRule="auto"/>
              <w:ind w:left="0" w:hanging="2"/>
              <w:rPr>
                <w:b/>
                <w:color w:val="2C2D2E"/>
              </w:rPr>
            </w:pPr>
            <w:r w:rsidRPr="009123F2">
              <w:rPr>
                <w:b/>
                <w:color w:val="2C2D2E"/>
              </w:rPr>
              <w:t xml:space="preserve">Знать: </w:t>
            </w:r>
          </w:p>
          <w:p w:rsidR="003672E8" w:rsidRPr="002E6DBA" w:rsidRDefault="003672E8" w:rsidP="003672E8">
            <w:pPr>
              <w:shd w:val="clear" w:color="auto" w:fill="FFFFFF"/>
              <w:spacing w:line="240" w:lineRule="auto"/>
              <w:ind w:left="0" w:hanging="2"/>
              <w:jc w:val="both"/>
              <w:rPr>
                <w:color w:val="2C2D2E"/>
              </w:rPr>
            </w:pPr>
            <w:r w:rsidRPr="009123F2">
              <w:rPr>
                <w:color w:val="2C2D2E"/>
              </w:rPr>
              <w:t xml:space="preserve">Признаки </w:t>
            </w:r>
            <w:r w:rsidRPr="002E6DBA">
              <w:rPr>
                <w:color w:val="2C2D2E"/>
              </w:rPr>
              <w:t>коррупционного поведения</w:t>
            </w:r>
            <w:r w:rsidRPr="009123F2">
              <w:rPr>
                <w:color w:val="2C2D2E"/>
              </w:rPr>
              <w:t>, экстремизма и терроризма</w:t>
            </w:r>
            <w:r w:rsidRPr="002E6DBA">
              <w:rPr>
                <w:color w:val="2C2D2E"/>
              </w:rPr>
              <w:t xml:space="preserve"> в профессиональной деятельности</w:t>
            </w:r>
            <w:r>
              <w:rPr>
                <w:color w:val="2C2D2E"/>
              </w:rPr>
              <w:t xml:space="preserve"> специалиста по социальной работе </w:t>
            </w:r>
          </w:p>
          <w:p w:rsidR="003672E8" w:rsidRDefault="003672E8" w:rsidP="003672E8">
            <w:pPr>
              <w:shd w:val="clear" w:color="auto" w:fill="FFFFFF"/>
              <w:spacing w:line="240" w:lineRule="auto"/>
              <w:ind w:left="0" w:hanging="2"/>
              <w:rPr>
                <w:color w:val="2C2D2E"/>
              </w:rPr>
            </w:pPr>
            <w:r w:rsidRPr="002E6DBA">
              <w:rPr>
                <w:b/>
                <w:color w:val="2C2D2E"/>
              </w:rPr>
              <w:t>Уметь</w:t>
            </w:r>
            <w:r w:rsidRPr="002E6DBA">
              <w:rPr>
                <w:color w:val="2C2D2E"/>
              </w:rPr>
              <w:t xml:space="preserve">: </w:t>
            </w:r>
          </w:p>
          <w:p w:rsidR="003672E8" w:rsidRDefault="003672E8" w:rsidP="003672E8">
            <w:pPr>
              <w:shd w:val="clear" w:color="auto" w:fill="FFFFFF"/>
              <w:spacing w:line="240" w:lineRule="auto"/>
              <w:ind w:left="0" w:hanging="2"/>
              <w:rPr>
                <w:color w:val="2C2D2E"/>
              </w:rPr>
            </w:pPr>
            <w:r w:rsidRPr="002E6DBA">
              <w:rPr>
                <w:color w:val="2C2D2E"/>
              </w:rPr>
              <w:t>выявлять признаки коррупционного поведения</w:t>
            </w:r>
            <w:r>
              <w:rPr>
                <w:color w:val="2C2D2E"/>
              </w:rPr>
              <w:t>, экстремизма и терроризма</w:t>
            </w:r>
            <w:r w:rsidRPr="002E6DBA">
              <w:rPr>
                <w:color w:val="2C2D2E"/>
              </w:rPr>
              <w:t xml:space="preserve"> в профессиональной деятельности</w:t>
            </w:r>
            <w:r>
              <w:rPr>
                <w:color w:val="2C2D2E"/>
              </w:rPr>
              <w:t xml:space="preserve"> специалиста по социальной работе </w:t>
            </w:r>
          </w:p>
          <w:p w:rsidR="003672E8" w:rsidRDefault="003672E8" w:rsidP="003672E8">
            <w:pPr>
              <w:shd w:val="clear" w:color="auto" w:fill="FFFFFF"/>
              <w:spacing w:line="240" w:lineRule="auto"/>
              <w:ind w:left="0" w:hanging="2"/>
              <w:rPr>
                <w:color w:val="2C2D2E"/>
              </w:rPr>
            </w:pPr>
          </w:p>
          <w:p w:rsidR="003672E8" w:rsidRPr="002E6DBA" w:rsidRDefault="003672E8" w:rsidP="003672E8">
            <w:pPr>
              <w:shd w:val="clear" w:color="auto" w:fill="FFFFFF"/>
              <w:spacing w:line="240" w:lineRule="auto"/>
              <w:ind w:left="0" w:hanging="2"/>
              <w:rPr>
                <w:rFonts w:ascii="Arial" w:hAnsi="Arial" w:cs="Arial"/>
                <w:b/>
                <w:color w:val="2C2D2E"/>
                <w:sz w:val="23"/>
                <w:szCs w:val="23"/>
              </w:rPr>
            </w:pPr>
            <w:r w:rsidRPr="002E6DBA">
              <w:rPr>
                <w:b/>
                <w:color w:val="2C2D2E"/>
              </w:rPr>
              <w:t>Владеть:</w:t>
            </w:r>
          </w:p>
          <w:p w:rsidR="003672E8" w:rsidRPr="009F1512" w:rsidRDefault="003672E8" w:rsidP="003672E8">
            <w:pPr>
              <w:shd w:val="clear" w:color="auto" w:fill="FFFFFF"/>
              <w:spacing w:line="240" w:lineRule="auto"/>
              <w:ind w:left="0" w:hanging="2"/>
              <w:jc w:val="both"/>
            </w:pPr>
            <w:r w:rsidRPr="002E6DBA">
              <w:rPr>
                <w:color w:val="2C2D2E"/>
              </w:rPr>
              <w:t xml:space="preserve">Навыками профессионального взаимодействия </w:t>
            </w:r>
            <w:r w:rsidRPr="002E6DBA">
              <w:t>на основ</w:t>
            </w:r>
            <w:r w:rsidRPr="009F1512">
              <w:t>е антикоррупционного законодательства, нормативно-правовых и организационных мер противодействия терроризму и экстремизму</w:t>
            </w:r>
          </w:p>
          <w:p w:rsidR="003672E8" w:rsidRDefault="003672E8">
            <w:pPr>
              <w:pBdr>
                <w:top w:val="nil"/>
                <w:left w:val="nil"/>
                <w:bottom w:val="nil"/>
                <w:right w:val="nil"/>
                <w:between w:val="nil"/>
              </w:pBdr>
              <w:tabs>
                <w:tab w:val="left" w:pos="708"/>
              </w:tabs>
              <w:spacing w:line="240" w:lineRule="auto"/>
              <w:ind w:left="0" w:hanging="2"/>
              <w:rPr>
                <w:color w:val="000000"/>
                <w:sz w:val="22"/>
                <w:szCs w:val="22"/>
                <w:highlight w:val="white"/>
              </w:rPr>
            </w:pPr>
          </w:p>
        </w:tc>
      </w:tr>
      <w:tr w:rsidR="00305FC3">
        <w:trPr>
          <w:trHeight w:val="736"/>
        </w:trPr>
        <w:tc>
          <w:tcPr>
            <w:tcW w:w="9570" w:type="dxa"/>
            <w:gridSpan w:val="3"/>
            <w:tcBorders>
              <w:left w:val="single" w:sz="4" w:space="0" w:color="000000"/>
              <w:bottom w:val="nil"/>
              <w:right w:val="single" w:sz="4" w:space="0" w:color="000000"/>
            </w:tcBorders>
            <w:vAlign w:val="center"/>
          </w:tcPr>
          <w:p w:rsidR="00305FC3" w:rsidRDefault="003672E8">
            <w:pPr>
              <w:pBdr>
                <w:top w:val="nil"/>
                <w:left w:val="nil"/>
                <w:bottom w:val="nil"/>
                <w:right w:val="nil"/>
                <w:between w:val="nil"/>
              </w:pBdr>
              <w:spacing w:line="240" w:lineRule="auto"/>
              <w:ind w:left="0" w:hanging="2"/>
              <w:rPr>
                <w:color w:val="000000"/>
                <w:sz w:val="22"/>
                <w:szCs w:val="22"/>
              </w:rPr>
            </w:pPr>
            <w:r>
              <w:rPr>
                <w:b/>
                <w:color w:val="000000"/>
                <w:sz w:val="22"/>
                <w:szCs w:val="22"/>
              </w:rPr>
              <w:t>Профессиональные компетенции</w:t>
            </w:r>
          </w:p>
        </w:tc>
      </w:tr>
      <w:tr w:rsidR="00305FC3">
        <w:trPr>
          <w:trHeight w:val="7396"/>
        </w:trPr>
        <w:tc>
          <w:tcPr>
            <w:tcW w:w="2518" w:type="dxa"/>
            <w:tcBorders>
              <w:left w:val="single" w:sz="4" w:space="0" w:color="000000"/>
              <w:bottom w:val="nil"/>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color w:val="000000"/>
                <w:sz w:val="22"/>
                <w:szCs w:val="22"/>
              </w:rPr>
              <w:lastRenderedPageBreak/>
              <w:t>П</w:t>
            </w:r>
            <w:proofErr w:type="gramStart"/>
            <w:r>
              <w:rPr>
                <w:color w:val="000000"/>
                <w:sz w:val="22"/>
                <w:szCs w:val="22"/>
              </w:rPr>
              <w:t>К(</w:t>
            </w:r>
            <w:proofErr w:type="gramEnd"/>
            <w:r>
              <w:rPr>
                <w:color w:val="000000"/>
                <w:sz w:val="22"/>
                <w:szCs w:val="22"/>
              </w:rPr>
              <w:t>СТ)-1. </w:t>
            </w:r>
            <w:proofErr w:type="gramStart"/>
            <w:r>
              <w:rPr>
                <w:color w:val="000000"/>
                <w:sz w:val="22"/>
                <w:szCs w:val="22"/>
              </w:rPr>
              <w:t>Способен</w:t>
            </w:r>
            <w:proofErr w:type="gramEnd"/>
            <w:r>
              <w:rPr>
                <w:color w:val="000000"/>
                <w:sz w:val="22"/>
                <w:szCs w:val="22"/>
              </w:rPr>
              <w:t xml:space="preserve">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2693" w:type="dxa"/>
            <w:tcBorders>
              <w:top w:val="single" w:sz="4" w:space="0" w:color="000000"/>
              <w:left w:val="single" w:sz="4" w:space="0" w:color="000000"/>
              <w:bottom w:val="nil"/>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color w:val="000000"/>
                <w:sz w:val="22"/>
                <w:szCs w:val="22"/>
                <w:highlight w:val="white"/>
              </w:rPr>
              <w:t>ИП</w:t>
            </w:r>
            <w:proofErr w:type="gramStart"/>
            <w:r>
              <w:rPr>
                <w:color w:val="000000"/>
                <w:sz w:val="22"/>
                <w:szCs w:val="22"/>
                <w:highlight w:val="white"/>
              </w:rPr>
              <w:t>К(</w:t>
            </w:r>
            <w:proofErr w:type="gramEnd"/>
            <w:r>
              <w:rPr>
                <w:color w:val="000000"/>
                <w:sz w:val="22"/>
                <w:szCs w:val="22"/>
                <w:highlight w:val="white"/>
              </w:rPr>
              <w:t>СТ)-1.2. Использует комплексные подходы оценки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4359" w:type="dxa"/>
            <w:tcBorders>
              <w:top w:val="single" w:sz="4" w:space="0" w:color="000000"/>
              <w:left w:val="single" w:sz="4" w:space="0" w:color="000000"/>
              <w:bottom w:val="nil"/>
              <w:right w:val="single" w:sz="4" w:space="0" w:color="000000"/>
            </w:tcBorders>
          </w:tcPr>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Знать:</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Уметь:</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 взаимодействовать с гражданами, нуждающимися в социальном обслуживании;</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-устанавливать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 указанных в индивидуальной программе предоставления социальных услуг;</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Владеть:</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-Выявление обстоятельств, которые ухудшают или могут ухудшить условия жизнедеятельности гражданина</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highlight w:val="white"/>
              </w:rPr>
            </w:pPr>
            <w:r>
              <w:rPr>
                <w:color w:val="000000"/>
                <w:sz w:val="22"/>
                <w:szCs w:val="22"/>
                <w:highlight w:val="white"/>
              </w:rPr>
              <w:t>- Ведение учета граждан, признанных нуждающимися в социальном обслуживании</w:t>
            </w:r>
          </w:p>
          <w:p w:rsidR="00305FC3" w:rsidRDefault="00305FC3">
            <w:pPr>
              <w:pBdr>
                <w:top w:val="nil"/>
                <w:left w:val="nil"/>
                <w:bottom w:val="nil"/>
                <w:right w:val="nil"/>
                <w:between w:val="nil"/>
              </w:pBdr>
              <w:tabs>
                <w:tab w:val="left" w:pos="708"/>
              </w:tabs>
              <w:spacing w:line="240" w:lineRule="auto"/>
              <w:ind w:left="0" w:hanging="2"/>
              <w:rPr>
                <w:color w:val="000000"/>
                <w:sz w:val="22"/>
                <w:szCs w:val="22"/>
                <w:highlight w:val="white"/>
              </w:rPr>
            </w:pPr>
          </w:p>
        </w:tc>
      </w:tr>
      <w:tr w:rsidR="00305FC3">
        <w:trPr>
          <w:trHeight w:val="5943"/>
        </w:trPr>
        <w:tc>
          <w:tcPr>
            <w:tcW w:w="2518" w:type="dxa"/>
            <w:tcBorders>
              <w:top w:val="nil"/>
              <w:left w:val="single" w:sz="4" w:space="0" w:color="000000"/>
              <w:bottom w:val="nil"/>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color w:val="000000"/>
                <w:sz w:val="22"/>
                <w:szCs w:val="22"/>
              </w:rPr>
              <w:t>П</w:t>
            </w:r>
            <w:proofErr w:type="gramStart"/>
            <w:r>
              <w:rPr>
                <w:color w:val="000000"/>
                <w:sz w:val="22"/>
                <w:szCs w:val="22"/>
              </w:rPr>
              <w:t>К(</w:t>
            </w:r>
            <w:proofErr w:type="gramEnd"/>
            <w:r>
              <w:rPr>
                <w:color w:val="000000"/>
                <w:sz w:val="22"/>
                <w:szCs w:val="22"/>
              </w:rPr>
              <w:t>СТ)-2. </w:t>
            </w:r>
            <w:proofErr w:type="gramStart"/>
            <w:r>
              <w:rPr>
                <w:color w:val="000000"/>
                <w:sz w:val="22"/>
                <w:szCs w:val="22"/>
              </w:rPr>
              <w:t>Способен</w:t>
            </w:r>
            <w:proofErr w:type="gramEnd"/>
            <w:r>
              <w:rPr>
                <w:color w:val="000000"/>
                <w:sz w:val="22"/>
                <w:szCs w:val="22"/>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93" w:type="dxa"/>
            <w:tcBorders>
              <w:top w:val="nil"/>
              <w:left w:val="single" w:sz="4" w:space="0" w:color="000000"/>
              <w:bottom w:val="nil"/>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color w:val="000000"/>
                <w:sz w:val="22"/>
                <w:szCs w:val="22"/>
                <w:highlight w:val="white"/>
              </w:rPr>
              <w:t>ИП</w:t>
            </w:r>
            <w:proofErr w:type="gramStart"/>
            <w:r>
              <w:rPr>
                <w:color w:val="000000"/>
                <w:sz w:val="22"/>
                <w:szCs w:val="22"/>
                <w:highlight w:val="white"/>
              </w:rPr>
              <w:t>К(</w:t>
            </w:r>
            <w:proofErr w:type="gramEnd"/>
            <w:r>
              <w:rPr>
                <w:color w:val="000000"/>
                <w:sz w:val="22"/>
                <w:szCs w:val="22"/>
                <w:highlight w:val="white"/>
              </w:rPr>
              <w:t>СТ)-2.2. Оформляет документацию, необходимую для предоставления мер социальной защиты</w:t>
            </w:r>
          </w:p>
        </w:tc>
        <w:tc>
          <w:tcPr>
            <w:tcW w:w="4359" w:type="dxa"/>
            <w:tcBorders>
              <w:top w:val="nil"/>
              <w:left w:val="single" w:sz="4" w:space="0" w:color="000000"/>
              <w:bottom w:val="nil"/>
              <w:right w:val="single" w:sz="4" w:space="0" w:color="000000"/>
            </w:tcBorders>
          </w:tcPr>
          <w:p w:rsidR="00305FC3" w:rsidRDefault="003672E8">
            <w:pPr>
              <w:pBdr>
                <w:top w:val="nil"/>
                <w:left w:val="nil"/>
                <w:bottom w:val="nil"/>
                <w:right w:val="nil"/>
                <w:between w:val="nil"/>
              </w:pBdr>
              <w:shd w:val="clear" w:color="auto" w:fill="FFFFFF"/>
              <w:spacing w:after="280" w:line="240" w:lineRule="auto"/>
              <w:ind w:left="0" w:hanging="2"/>
              <w:jc w:val="both"/>
              <w:rPr>
                <w:color w:val="000000"/>
                <w:sz w:val="22"/>
                <w:szCs w:val="22"/>
                <w:highlight w:val="white"/>
              </w:rPr>
            </w:pPr>
            <w:r>
              <w:rPr>
                <w:color w:val="000000"/>
                <w:sz w:val="22"/>
                <w:szCs w:val="22"/>
                <w:highlight w:val="white"/>
              </w:rPr>
              <w:t>Знать:</w:t>
            </w:r>
          </w:p>
          <w:p w:rsidR="00305FC3" w:rsidRDefault="003672E8">
            <w:pPr>
              <w:pBdr>
                <w:top w:val="nil"/>
                <w:left w:val="nil"/>
                <w:bottom w:val="nil"/>
                <w:right w:val="nil"/>
                <w:between w:val="nil"/>
              </w:pBdr>
              <w:shd w:val="clear" w:color="auto" w:fill="FFFFFF"/>
              <w:spacing w:before="280" w:after="280" w:line="240" w:lineRule="auto"/>
              <w:ind w:left="0" w:hanging="2"/>
              <w:jc w:val="both"/>
              <w:rPr>
                <w:color w:val="000000"/>
                <w:sz w:val="22"/>
                <w:szCs w:val="22"/>
                <w:highlight w:val="white"/>
              </w:rPr>
            </w:pPr>
            <w:r>
              <w:rPr>
                <w:color w:val="000000"/>
                <w:sz w:val="22"/>
                <w:szCs w:val="22"/>
                <w:highlight w:val="white"/>
              </w:rPr>
              <w:t>- Основы документоведения, требования к отчетности, порядку и срокам ее предоставления в рамках своей компетенции</w:t>
            </w: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u w:val="single"/>
              </w:rPr>
              <w:t>Уметь</w:t>
            </w:r>
            <w:r>
              <w:rPr>
                <w:color w:val="000000"/>
                <w:sz w:val="22"/>
                <w:szCs w:val="22"/>
              </w:rPr>
              <w:t>:</w:t>
            </w: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rPr>
              <w:t>-Подготавливать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rsidR="00305FC3" w:rsidRDefault="00305FC3">
            <w:pPr>
              <w:pBdr>
                <w:top w:val="nil"/>
                <w:left w:val="nil"/>
                <w:bottom w:val="nil"/>
                <w:right w:val="nil"/>
                <w:between w:val="nil"/>
              </w:pBdr>
              <w:spacing w:line="240" w:lineRule="auto"/>
              <w:ind w:left="0" w:hanging="2"/>
              <w:rPr>
                <w:color w:val="000000"/>
                <w:sz w:val="22"/>
                <w:szCs w:val="22"/>
                <w:highlight w:val="white"/>
              </w:rPr>
            </w:pP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u w:val="single"/>
              </w:rPr>
              <w:t>Владеть:</w:t>
            </w: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u w:val="single"/>
              </w:rPr>
              <w:t>-</w:t>
            </w:r>
            <w:r>
              <w:rPr>
                <w:color w:val="000000"/>
                <w:sz w:val="22"/>
                <w:szCs w:val="22"/>
              </w:rPr>
              <w:t>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rsidR="00305FC3" w:rsidRDefault="00305FC3">
            <w:pPr>
              <w:pBdr>
                <w:top w:val="nil"/>
                <w:left w:val="nil"/>
                <w:bottom w:val="nil"/>
                <w:right w:val="nil"/>
                <w:between w:val="nil"/>
              </w:pBdr>
              <w:spacing w:line="240" w:lineRule="auto"/>
              <w:ind w:left="0" w:hanging="2"/>
              <w:rPr>
                <w:color w:val="000000"/>
                <w:sz w:val="22"/>
                <w:szCs w:val="22"/>
                <w:highlight w:val="white"/>
              </w:rPr>
            </w:pPr>
          </w:p>
        </w:tc>
      </w:tr>
      <w:tr w:rsidR="00305FC3">
        <w:trPr>
          <w:trHeight w:val="9546"/>
        </w:trPr>
        <w:tc>
          <w:tcPr>
            <w:tcW w:w="2518" w:type="dxa"/>
            <w:tcBorders>
              <w:top w:val="nil"/>
              <w:left w:val="single" w:sz="4" w:space="0" w:color="000000"/>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color w:val="000000"/>
                <w:sz w:val="22"/>
                <w:szCs w:val="22"/>
              </w:rPr>
              <w:lastRenderedPageBreak/>
              <w:t>П</w:t>
            </w:r>
            <w:proofErr w:type="gramStart"/>
            <w:r>
              <w:rPr>
                <w:color w:val="000000"/>
                <w:sz w:val="22"/>
                <w:szCs w:val="22"/>
              </w:rPr>
              <w:t>К(</w:t>
            </w:r>
            <w:proofErr w:type="gramEnd"/>
            <w:r>
              <w:rPr>
                <w:color w:val="000000"/>
                <w:sz w:val="22"/>
                <w:szCs w:val="22"/>
              </w:rPr>
              <w:t>СТ)-3. </w:t>
            </w:r>
            <w:proofErr w:type="gramStart"/>
            <w:r>
              <w:rPr>
                <w:color w:val="000000"/>
                <w:sz w:val="22"/>
                <w:szCs w:val="22"/>
              </w:rPr>
              <w:t>Способен</w:t>
            </w:r>
            <w:proofErr w:type="gramEnd"/>
            <w:r>
              <w:rPr>
                <w:color w:val="000000"/>
                <w:sz w:val="22"/>
                <w:szCs w:val="22"/>
              </w:rPr>
              <w:t xml:space="preserve">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93" w:type="dxa"/>
            <w:tcBorders>
              <w:top w:val="nil"/>
              <w:left w:val="single" w:sz="4" w:space="0" w:color="000000"/>
              <w:bottom w:val="single" w:sz="4" w:space="0" w:color="000000"/>
              <w:right w:val="single" w:sz="4" w:space="0" w:color="000000"/>
            </w:tcBorders>
            <w:vAlign w:val="center"/>
          </w:tcPr>
          <w:p w:rsidR="00305FC3" w:rsidRDefault="003672E8">
            <w:pPr>
              <w:pBdr>
                <w:top w:val="nil"/>
                <w:left w:val="nil"/>
                <w:bottom w:val="nil"/>
                <w:right w:val="nil"/>
                <w:between w:val="nil"/>
              </w:pBdr>
              <w:tabs>
                <w:tab w:val="left" w:pos="708"/>
              </w:tabs>
              <w:spacing w:line="240" w:lineRule="auto"/>
              <w:ind w:left="0" w:hanging="2"/>
              <w:rPr>
                <w:color w:val="000000"/>
                <w:sz w:val="22"/>
                <w:szCs w:val="22"/>
              </w:rPr>
            </w:pPr>
            <w:r>
              <w:rPr>
                <w:color w:val="000000"/>
                <w:sz w:val="22"/>
                <w:szCs w:val="22"/>
                <w:highlight w:val="white"/>
              </w:rPr>
              <w:t>ИП</w:t>
            </w:r>
            <w:proofErr w:type="gramStart"/>
            <w:r>
              <w:rPr>
                <w:color w:val="000000"/>
                <w:sz w:val="22"/>
                <w:szCs w:val="22"/>
                <w:highlight w:val="white"/>
              </w:rPr>
              <w:t>К(</w:t>
            </w:r>
            <w:proofErr w:type="gramEnd"/>
            <w:r>
              <w:rPr>
                <w:color w:val="000000"/>
                <w:sz w:val="22"/>
                <w:szCs w:val="22"/>
                <w:highlight w:val="white"/>
              </w:rPr>
              <w:t>СТ)-3.1. Применяет законодательные и другие нормативные правовые акты федерального и регионального уровней для предоставления социальных услуг, социального сопровождения, мер социальной поддержки, государственной социальной помощи.</w:t>
            </w:r>
          </w:p>
        </w:tc>
        <w:tc>
          <w:tcPr>
            <w:tcW w:w="4359" w:type="dxa"/>
            <w:tcBorders>
              <w:top w:val="nil"/>
              <w:left w:val="single" w:sz="4" w:space="0" w:color="000000"/>
              <w:bottom w:val="single" w:sz="4" w:space="0" w:color="000000"/>
              <w:right w:val="single" w:sz="4" w:space="0" w:color="000000"/>
            </w:tcBorders>
          </w:tcPr>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rPr>
              <w:t>Знать</w:t>
            </w: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rPr>
              <w:t>- 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w:t>
            </w: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rPr>
              <w:t>- Порядок предоставления социальных услуг</w:t>
            </w:r>
          </w:p>
          <w:p w:rsidR="00305FC3" w:rsidRDefault="003672E8">
            <w:pPr>
              <w:pBdr>
                <w:top w:val="nil"/>
                <w:left w:val="nil"/>
                <w:bottom w:val="nil"/>
                <w:right w:val="nil"/>
                <w:between w:val="nil"/>
              </w:pBdr>
              <w:shd w:val="clear" w:color="auto" w:fill="FFFFFF"/>
              <w:spacing w:line="240" w:lineRule="auto"/>
              <w:ind w:left="0" w:hanging="2"/>
              <w:rPr>
                <w:rFonts w:ascii="Arial" w:eastAsia="Arial" w:hAnsi="Arial" w:cs="Arial"/>
                <w:color w:val="000000"/>
                <w:sz w:val="22"/>
                <w:szCs w:val="22"/>
              </w:rPr>
            </w:pPr>
            <w:r>
              <w:rPr>
                <w:color w:val="000000"/>
                <w:sz w:val="22"/>
                <w:szCs w:val="22"/>
              </w:rPr>
              <w:t>- Регламент межведомственного взаимодействия</w:t>
            </w:r>
          </w:p>
          <w:p w:rsidR="00305FC3" w:rsidRDefault="00305FC3">
            <w:pPr>
              <w:pBdr>
                <w:top w:val="nil"/>
                <w:left w:val="nil"/>
                <w:bottom w:val="nil"/>
                <w:right w:val="nil"/>
                <w:between w:val="nil"/>
              </w:pBdr>
              <w:shd w:val="clear" w:color="auto" w:fill="FFFFFF"/>
              <w:spacing w:line="240" w:lineRule="auto"/>
              <w:ind w:left="0" w:hanging="2"/>
              <w:jc w:val="both"/>
              <w:rPr>
                <w:color w:val="000000"/>
                <w:sz w:val="22"/>
                <w:szCs w:val="22"/>
                <w:u w:val="single"/>
              </w:rPr>
            </w:pP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u w:val="single"/>
              </w:rPr>
              <w:t>Уметь</w:t>
            </w:r>
            <w:r>
              <w:rPr>
                <w:color w:val="000000"/>
                <w:sz w:val="22"/>
                <w:szCs w:val="22"/>
              </w:rPr>
              <w:t>:</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rPr>
            </w:pPr>
            <w:r>
              <w:rPr>
                <w:color w:val="000000"/>
                <w:sz w:val="22"/>
                <w:szCs w:val="22"/>
              </w:rPr>
              <w:t>- Использовать основы правовых знаний в сфере предоставления социальных услуг, мер социальной поддержки и государственной социальной помощи</w:t>
            </w:r>
          </w:p>
          <w:p w:rsidR="00305FC3" w:rsidRDefault="00305FC3">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p>
          <w:p w:rsidR="00305FC3" w:rsidRDefault="003672E8">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color w:val="000000"/>
                <w:sz w:val="22"/>
                <w:szCs w:val="22"/>
                <w:u w:val="single"/>
              </w:rPr>
              <w:t>Владеть:</w:t>
            </w:r>
          </w:p>
          <w:p w:rsidR="00305FC3" w:rsidRDefault="003672E8">
            <w:pPr>
              <w:pBdr>
                <w:top w:val="nil"/>
                <w:left w:val="nil"/>
                <w:bottom w:val="nil"/>
                <w:right w:val="nil"/>
                <w:between w:val="nil"/>
              </w:pBdr>
              <w:shd w:val="clear" w:color="auto" w:fill="FFFFFF"/>
              <w:spacing w:line="240" w:lineRule="auto"/>
              <w:ind w:left="0" w:hanging="2"/>
              <w:jc w:val="both"/>
              <w:rPr>
                <w:color w:val="000000"/>
                <w:sz w:val="22"/>
                <w:szCs w:val="22"/>
              </w:rPr>
            </w:pPr>
            <w:r>
              <w:rPr>
                <w:color w:val="000000"/>
                <w:sz w:val="22"/>
                <w:szCs w:val="22"/>
                <w:u w:val="single"/>
              </w:rPr>
              <w:t>-</w:t>
            </w:r>
            <w:r>
              <w:rPr>
                <w:color w:val="000000"/>
                <w:sz w:val="22"/>
                <w:szCs w:val="22"/>
              </w:rPr>
              <w:t> </w:t>
            </w:r>
            <w:r>
              <w:rPr>
                <w:color w:val="000000"/>
                <w:sz w:val="22"/>
                <w:szCs w:val="22"/>
                <w:highlight w:val="white"/>
              </w:rPr>
              <w:t>Организация контроля качества, результативности и эффективности предоставления социальных услуг в рамках реализации индивидуальной программы предоставления социальных услуг</w:t>
            </w:r>
          </w:p>
        </w:tc>
      </w:tr>
    </w:tbl>
    <w:p w:rsidR="00305FC3" w:rsidRDefault="00305FC3">
      <w:pPr>
        <w:pBdr>
          <w:top w:val="nil"/>
          <w:left w:val="nil"/>
          <w:bottom w:val="nil"/>
          <w:right w:val="nil"/>
          <w:between w:val="nil"/>
        </w:pBdr>
        <w:spacing w:line="240" w:lineRule="auto"/>
        <w:ind w:left="0" w:hanging="2"/>
        <w:jc w:val="both"/>
        <w:rPr>
          <w:color w:val="000000"/>
          <w:sz w:val="22"/>
          <w:szCs w:val="22"/>
        </w:rPr>
      </w:pPr>
    </w:p>
    <w:p w:rsidR="00305FC3" w:rsidRDefault="00305FC3">
      <w:pPr>
        <w:pBdr>
          <w:top w:val="nil"/>
          <w:left w:val="nil"/>
          <w:bottom w:val="nil"/>
          <w:right w:val="nil"/>
          <w:between w:val="nil"/>
        </w:pBdr>
        <w:spacing w:line="240" w:lineRule="auto"/>
        <w:ind w:left="0" w:hanging="2"/>
        <w:jc w:val="both"/>
        <w:rPr>
          <w:color w:val="000000"/>
        </w:rPr>
        <w:sectPr w:rsidR="00305FC3">
          <w:pgSz w:w="11906" w:h="16838"/>
          <w:pgMar w:top="1134" w:right="1134" w:bottom="1134" w:left="1418" w:header="709" w:footer="709" w:gutter="0"/>
          <w:cols w:space="720"/>
        </w:sectPr>
      </w:pPr>
    </w:p>
    <w:p w:rsidR="00305FC3" w:rsidRDefault="003672E8">
      <w:pPr>
        <w:pBdr>
          <w:top w:val="nil"/>
          <w:left w:val="nil"/>
          <w:bottom w:val="nil"/>
          <w:right w:val="nil"/>
          <w:between w:val="nil"/>
        </w:pBdr>
        <w:spacing w:line="240" w:lineRule="auto"/>
        <w:ind w:left="0" w:hanging="2"/>
        <w:rPr>
          <w:color w:val="000000"/>
        </w:rPr>
      </w:pPr>
      <w:r>
        <w:rPr>
          <w:b/>
          <w:color w:val="000000"/>
        </w:rPr>
        <w:lastRenderedPageBreak/>
        <w:t xml:space="preserve">4. Объем, структура и содержание дисциплины </w:t>
      </w:r>
    </w:p>
    <w:p w:rsidR="00305FC3" w:rsidRDefault="003672E8">
      <w:pPr>
        <w:pBdr>
          <w:top w:val="nil"/>
          <w:left w:val="nil"/>
          <w:bottom w:val="nil"/>
          <w:right w:val="nil"/>
          <w:between w:val="nil"/>
        </w:pBdr>
        <w:spacing w:line="240" w:lineRule="auto"/>
        <w:ind w:left="0" w:hanging="2"/>
        <w:jc w:val="both"/>
        <w:rPr>
          <w:color w:val="000000"/>
        </w:rPr>
      </w:pPr>
      <w:r>
        <w:rPr>
          <w:color w:val="000000"/>
        </w:rPr>
        <w:t>Очная форма обучения: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Общая трудоемкость дисциплины составляет </w:t>
      </w:r>
      <w:r>
        <w:rPr>
          <w:color w:val="000000"/>
          <w:u w:val="single"/>
        </w:rPr>
        <w:t>3</w:t>
      </w:r>
      <w:r>
        <w:rPr>
          <w:color w:val="000000"/>
        </w:rPr>
        <w:t xml:space="preserve"> зачетных единиц, </w:t>
      </w:r>
      <w:r>
        <w:rPr>
          <w:color w:val="000000"/>
          <w:u w:val="single"/>
        </w:rPr>
        <w:t>108</w:t>
      </w:r>
      <w:r>
        <w:rPr>
          <w:color w:val="000000"/>
        </w:rPr>
        <w:t xml:space="preserve"> акад. часов.</w:t>
      </w:r>
    </w:p>
    <w:p w:rsidR="00305FC3" w:rsidRDefault="00305FC3">
      <w:pPr>
        <w:pBdr>
          <w:top w:val="nil"/>
          <w:left w:val="nil"/>
          <w:bottom w:val="nil"/>
          <w:right w:val="nil"/>
          <w:between w:val="nil"/>
        </w:pBdr>
        <w:spacing w:line="240" w:lineRule="auto"/>
        <w:ind w:left="0" w:hanging="2"/>
        <w:jc w:val="both"/>
        <w:rPr>
          <w:color w:val="000000"/>
        </w:rPr>
      </w:pPr>
    </w:p>
    <w:tbl>
      <w:tblPr>
        <w:tblStyle w:val="af0"/>
        <w:tblW w:w="94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2644"/>
        <w:gridCol w:w="506"/>
        <w:gridCol w:w="510"/>
        <w:gridCol w:w="510"/>
        <w:gridCol w:w="510"/>
        <w:gridCol w:w="510"/>
        <w:gridCol w:w="512"/>
        <w:gridCol w:w="670"/>
        <w:gridCol w:w="2518"/>
      </w:tblGrid>
      <w:tr w:rsidR="00305FC3" w:rsidTr="003672E8">
        <w:trPr>
          <w:cantSplit/>
          <w:trHeight w:val="1312"/>
        </w:trPr>
        <w:tc>
          <w:tcPr>
            <w:tcW w:w="520" w:type="dxa"/>
          </w:tcPr>
          <w:p w:rsidR="00305FC3" w:rsidRDefault="003672E8">
            <w:pPr>
              <w:pBdr>
                <w:top w:val="nil"/>
                <w:left w:val="nil"/>
                <w:bottom w:val="nil"/>
                <w:right w:val="nil"/>
                <w:between w:val="nil"/>
              </w:pBdr>
              <w:spacing w:line="240" w:lineRule="auto"/>
              <w:ind w:left="0" w:hanging="2"/>
              <w:rPr>
                <w:color w:val="000000"/>
              </w:rPr>
            </w:pPr>
            <w:r>
              <w:rPr>
                <w:b/>
                <w:color w:val="000000"/>
              </w:rPr>
              <w:t>№</w:t>
            </w:r>
          </w:p>
          <w:p w:rsidR="00305FC3" w:rsidRDefault="003672E8">
            <w:pPr>
              <w:pBdr>
                <w:top w:val="nil"/>
                <w:left w:val="nil"/>
                <w:bottom w:val="nil"/>
                <w:right w:val="nil"/>
                <w:between w:val="nil"/>
              </w:pBdr>
              <w:spacing w:line="240" w:lineRule="auto"/>
              <w:ind w:left="0" w:hanging="2"/>
              <w:rPr>
                <w:color w:val="000000"/>
              </w:rPr>
            </w:pPr>
            <w:proofErr w:type="gramStart"/>
            <w:r>
              <w:rPr>
                <w:b/>
                <w:color w:val="000000"/>
              </w:rPr>
              <w:t>п</w:t>
            </w:r>
            <w:proofErr w:type="gramEnd"/>
            <w:r>
              <w:rPr>
                <w:b/>
                <w:color w:val="000000"/>
              </w:rPr>
              <w:t>/п</w:t>
            </w:r>
          </w:p>
        </w:tc>
        <w:tc>
          <w:tcPr>
            <w:tcW w:w="2644" w:type="dxa"/>
            <w:tcMar>
              <w:top w:w="28" w:type="dxa"/>
              <w:left w:w="17" w:type="dxa"/>
              <w:right w:w="17" w:type="dxa"/>
            </w:tcMar>
          </w:tcPr>
          <w:p w:rsidR="00305FC3" w:rsidRDefault="003672E8">
            <w:pPr>
              <w:pBdr>
                <w:top w:val="nil"/>
                <w:left w:val="nil"/>
                <w:bottom w:val="nil"/>
                <w:right w:val="nil"/>
                <w:between w:val="nil"/>
              </w:pBdr>
              <w:spacing w:line="240" w:lineRule="auto"/>
              <w:ind w:left="0" w:hanging="2"/>
              <w:jc w:val="center"/>
              <w:rPr>
                <w:color w:val="000000"/>
              </w:rPr>
            </w:pPr>
            <w:r>
              <w:rPr>
                <w:b/>
                <w:color w:val="000000"/>
              </w:rPr>
              <w:t>Темы (разделы)</w:t>
            </w: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дисциплины,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их содержание</w:t>
            </w:r>
          </w:p>
          <w:p w:rsidR="00305FC3" w:rsidRDefault="00305FC3">
            <w:pPr>
              <w:pBdr>
                <w:top w:val="nil"/>
                <w:left w:val="nil"/>
                <w:bottom w:val="nil"/>
                <w:right w:val="nil"/>
                <w:between w:val="nil"/>
              </w:pBdr>
              <w:spacing w:line="240" w:lineRule="auto"/>
              <w:ind w:left="0" w:hanging="2"/>
              <w:jc w:val="center"/>
              <w:rPr>
                <w:color w:val="000000"/>
              </w:rPr>
            </w:pPr>
          </w:p>
        </w:tc>
        <w:tc>
          <w:tcPr>
            <w:tcW w:w="506" w:type="dxa"/>
            <w:textDirection w:val="btLr"/>
          </w:tcPr>
          <w:p w:rsidR="00305FC3" w:rsidRDefault="003672E8">
            <w:pPr>
              <w:pBdr>
                <w:top w:val="nil"/>
                <w:left w:val="nil"/>
                <w:bottom w:val="nil"/>
                <w:right w:val="nil"/>
                <w:between w:val="nil"/>
              </w:pBdr>
              <w:spacing w:line="240" w:lineRule="auto"/>
              <w:ind w:left="0" w:right="113" w:hanging="2"/>
              <w:jc w:val="center"/>
              <w:rPr>
                <w:color w:val="000000"/>
              </w:rPr>
            </w:pPr>
            <w:r>
              <w:rPr>
                <w:b/>
                <w:color w:val="000000"/>
              </w:rPr>
              <w:t>Семестр</w:t>
            </w:r>
          </w:p>
        </w:tc>
        <w:tc>
          <w:tcPr>
            <w:tcW w:w="3222" w:type="dxa"/>
            <w:gridSpan w:val="6"/>
          </w:tcPr>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Виды учебных занятий,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включая самостоятельную работу студентов,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и их трудоемкость</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(в академических часах)</w:t>
            </w:r>
          </w:p>
          <w:p w:rsidR="00305FC3" w:rsidRDefault="00305FC3">
            <w:pPr>
              <w:pBdr>
                <w:top w:val="nil"/>
                <w:left w:val="nil"/>
                <w:bottom w:val="nil"/>
                <w:right w:val="nil"/>
                <w:between w:val="nil"/>
              </w:pBdr>
              <w:spacing w:line="240" w:lineRule="auto"/>
              <w:ind w:left="0" w:hanging="2"/>
              <w:jc w:val="center"/>
              <w:rPr>
                <w:color w:val="000000"/>
              </w:rPr>
            </w:pPr>
          </w:p>
        </w:tc>
        <w:tc>
          <w:tcPr>
            <w:tcW w:w="2518" w:type="dxa"/>
          </w:tcPr>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Формы текущего контроля успеваемости </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Форма промежуточной аттестации </w:t>
            </w:r>
          </w:p>
          <w:p w:rsidR="00305FC3" w:rsidRDefault="003672E8">
            <w:pPr>
              <w:pBdr>
                <w:top w:val="nil"/>
                <w:left w:val="nil"/>
                <w:bottom w:val="nil"/>
                <w:right w:val="nil"/>
                <w:between w:val="nil"/>
              </w:pBdr>
              <w:spacing w:line="240" w:lineRule="auto"/>
              <w:ind w:left="0" w:hanging="2"/>
              <w:jc w:val="center"/>
              <w:rPr>
                <w:color w:val="000000"/>
              </w:rPr>
            </w:pPr>
            <w:r>
              <w:rPr>
                <w:b/>
                <w:i/>
                <w:color w:val="000000"/>
              </w:rPr>
              <w:t>(по семестрам)</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Формы ЭО и ДОТ</w:t>
            </w:r>
          </w:p>
          <w:p w:rsidR="00305FC3" w:rsidRDefault="003672E8">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(при наличии)</w:t>
            </w:r>
          </w:p>
          <w:p w:rsidR="00305FC3" w:rsidRDefault="00305FC3">
            <w:pPr>
              <w:pBdr>
                <w:top w:val="nil"/>
                <w:left w:val="nil"/>
                <w:bottom w:val="nil"/>
                <w:right w:val="nil"/>
                <w:between w:val="nil"/>
              </w:pBdr>
              <w:spacing w:line="240" w:lineRule="auto"/>
              <w:ind w:left="0" w:hanging="2"/>
              <w:jc w:val="center"/>
              <w:rPr>
                <w:color w:val="000000"/>
              </w:rPr>
            </w:pPr>
          </w:p>
        </w:tc>
      </w:tr>
      <w:tr w:rsidR="003672E8" w:rsidTr="003672E8">
        <w:tc>
          <w:tcPr>
            <w:tcW w:w="520" w:type="dxa"/>
          </w:tcPr>
          <w:p w:rsidR="003672E8" w:rsidRDefault="003672E8">
            <w:pPr>
              <w:pBdr>
                <w:top w:val="nil"/>
                <w:left w:val="nil"/>
                <w:bottom w:val="nil"/>
                <w:right w:val="nil"/>
                <w:between w:val="nil"/>
              </w:pBdr>
              <w:spacing w:line="240" w:lineRule="auto"/>
              <w:ind w:left="0" w:hanging="2"/>
              <w:jc w:val="both"/>
              <w:rPr>
                <w:color w:val="000000"/>
              </w:rPr>
            </w:pPr>
          </w:p>
        </w:tc>
        <w:tc>
          <w:tcPr>
            <w:tcW w:w="2644" w:type="dxa"/>
          </w:tcPr>
          <w:p w:rsidR="003672E8" w:rsidRDefault="003672E8">
            <w:pPr>
              <w:pBdr>
                <w:top w:val="nil"/>
                <w:left w:val="nil"/>
                <w:bottom w:val="nil"/>
                <w:right w:val="nil"/>
                <w:between w:val="nil"/>
              </w:pBdr>
              <w:spacing w:line="240" w:lineRule="auto"/>
              <w:ind w:left="0" w:hanging="2"/>
              <w:jc w:val="both"/>
              <w:rPr>
                <w:color w:val="000000"/>
              </w:rPr>
            </w:pPr>
          </w:p>
        </w:tc>
        <w:tc>
          <w:tcPr>
            <w:tcW w:w="506" w:type="dxa"/>
          </w:tcPr>
          <w:p w:rsidR="003672E8" w:rsidRDefault="003672E8">
            <w:pPr>
              <w:pBdr>
                <w:top w:val="nil"/>
                <w:left w:val="nil"/>
                <w:bottom w:val="nil"/>
                <w:right w:val="nil"/>
                <w:between w:val="nil"/>
              </w:pBdr>
              <w:spacing w:line="240" w:lineRule="auto"/>
              <w:ind w:left="0" w:hanging="2"/>
              <w:jc w:val="both"/>
              <w:rPr>
                <w:color w:val="000000"/>
              </w:rPr>
            </w:pPr>
          </w:p>
        </w:tc>
        <w:tc>
          <w:tcPr>
            <w:tcW w:w="2552" w:type="dxa"/>
            <w:gridSpan w:val="5"/>
          </w:tcPr>
          <w:p w:rsidR="003672E8" w:rsidRDefault="003672E8">
            <w:pPr>
              <w:pBdr>
                <w:top w:val="nil"/>
                <w:left w:val="nil"/>
                <w:bottom w:val="nil"/>
                <w:right w:val="nil"/>
                <w:between w:val="nil"/>
              </w:pBdr>
              <w:spacing w:line="240" w:lineRule="auto"/>
              <w:ind w:left="0" w:hanging="2"/>
              <w:jc w:val="center"/>
              <w:rPr>
                <w:color w:val="000000"/>
              </w:rPr>
            </w:pPr>
            <w:r>
              <w:rPr>
                <w:b/>
                <w:color w:val="000000"/>
              </w:rPr>
              <w:t>Контактная работа</w:t>
            </w:r>
          </w:p>
        </w:tc>
        <w:tc>
          <w:tcPr>
            <w:tcW w:w="670" w:type="dxa"/>
            <w:vMerge w:val="restart"/>
            <w:textDirection w:val="btL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самостоятельная</w:t>
            </w:r>
          </w:p>
          <w:p w:rsidR="003672E8" w:rsidRDefault="003672E8" w:rsidP="0072444D">
            <w:pPr>
              <w:pBdr>
                <w:top w:val="nil"/>
                <w:left w:val="nil"/>
                <w:bottom w:val="nil"/>
                <w:right w:val="nil"/>
                <w:between w:val="nil"/>
              </w:pBdr>
              <w:spacing w:line="240" w:lineRule="auto"/>
              <w:ind w:left="0" w:right="57" w:hanging="2"/>
              <w:jc w:val="center"/>
              <w:rPr>
                <w:color w:val="000000"/>
              </w:rPr>
            </w:pPr>
            <w:r>
              <w:rPr>
                <w:color w:val="000000"/>
                <w:sz w:val="20"/>
                <w:szCs w:val="20"/>
              </w:rPr>
              <w:t>работа</w:t>
            </w:r>
          </w:p>
        </w:tc>
        <w:tc>
          <w:tcPr>
            <w:tcW w:w="2518" w:type="dxa"/>
          </w:tcPr>
          <w:p w:rsidR="003672E8" w:rsidRDefault="003672E8">
            <w:pPr>
              <w:pBdr>
                <w:top w:val="nil"/>
                <w:left w:val="nil"/>
                <w:bottom w:val="nil"/>
                <w:right w:val="nil"/>
                <w:between w:val="nil"/>
              </w:pBdr>
              <w:spacing w:line="240" w:lineRule="auto"/>
              <w:ind w:left="0" w:hanging="2"/>
              <w:jc w:val="both"/>
              <w:rPr>
                <w:color w:val="000000"/>
              </w:rPr>
            </w:pPr>
          </w:p>
        </w:tc>
      </w:tr>
      <w:tr w:rsidR="003672E8" w:rsidTr="003672E8">
        <w:trPr>
          <w:cantSplit/>
          <w:trHeight w:val="1695"/>
        </w:trPr>
        <w:tc>
          <w:tcPr>
            <w:tcW w:w="520" w:type="dxa"/>
          </w:tcPr>
          <w:p w:rsidR="003672E8" w:rsidRDefault="003672E8">
            <w:pPr>
              <w:pBdr>
                <w:top w:val="nil"/>
                <w:left w:val="nil"/>
                <w:bottom w:val="nil"/>
                <w:right w:val="nil"/>
                <w:between w:val="nil"/>
              </w:pBdr>
              <w:spacing w:line="240" w:lineRule="auto"/>
              <w:ind w:left="0" w:hanging="2"/>
              <w:jc w:val="both"/>
              <w:rPr>
                <w:color w:val="000000"/>
              </w:rPr>
            </w:pPr>
          </w:p>
        </w:tc>
        <w:tc>
          <w:tcPr>
            <w:tcW w:w="2644" w:type="dxa"/>
          </w:tcPr>
          <w:p w:rsidR="003672E8" w:rsidRDefault="003672E8">
            <w:pPr>
              <w:pBdr>
                <w:top w:val="nil"/>
                <w:left w:val="nil"/>
                <w:bottom w:val="nil"/>
                <w:right w:val="nil"/>
                <w:between w:val="nil"/>
              </w:pBdr>
              <w:spacing w:line="240" w:lineRule="auto"/>
              <w:ind w:left="0" w:hanging="2"/>
              <w:jc w:val="both"/>
              <w:rPr>
                <w:color w:val="000000"/>
              </w:rPr>
            </w:pPr>
          </w:p>
        </w:tc>
        <w:tc>
          <w:tcPr>
            <w:tcW w:w="506" w:type="dxa"/>
          </w:tcPr>
          <w:p w:rsidR="003672E8" w:rsidRDefault="003672E8">
            <w:pPr>
              <w:pBdr>
                <w:top w:val="nil"/>
                <w:left w:val="nil"/>
                <w:bottom w:val="nil"/>
                <w:right w:val="nil"/>
                <w:between w:val="nil"/>
              </w:pBdr>
              <w:spacing w:line="240" w:lineRule="auto"/>
              <w:ind w:left="0" w:hanging="2"/>
              <w:jc w:val="both"/>
              <w:rPr>
                <w:color w:val="000000"/>
              </w:rPr>
            </w:pPr>
          </w:p>
        </w:tc>
        <w:tc>
          <w:tcPr>
            <w:tcW w:w="510" w:type="dxa"/>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лекции</w:t>
            </w:r>
          </w:p>
        </w:tc>
        <w:tc>
          <w:tcPr>
            <w:tcW w:w="510" w:type="dxa"/>
            <w:tcMar>
              <w:left w:w="57" w:type="dxa"/>
              <w:right w:w="57" w:type="dxa"/>
            </w:tcMar>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практические</w:t>
            </w:r>
          </w:p>
        </w:tc>
        <w:tc>
          <w:tcPr>
            <w:tcW w:w="510" w:type="dxa"/>
            <w:tcMar>
              <w:left w:w="57" w:type="dxa"/>
              <w:right w:w="57" w:type="dxa"/>
            </w:tcMar>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лабораторные</w:t>
            </w:r>
          </w:p>
        </w:tc>
        <w:tc>
          <w:tcPr>
            <w:tcW w:w="510" w:type="dxa"/>
            <w:tcMar>
              <w:left w:w="57" w:type="dxa"/>
              <w:right w:w="57" w:type="dxa"/>
            </w:tcMar>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консультации</w:t>
            </w:r>
          </w:p>
        </w:tc>
        <w:tc>
          <w:tcPr>
            <w:tcW w:w="512" w:type="dxa"/>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 xml:space="preserve"> аттестационные испытания</w:t>
            </w:r>
          </w:p>
        </w:tc>
        <w:tc>
          <w:tcPr>
            <w:tcW w:w="670" w:type="dxa"/>
            <w:vMerge/>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p>
        </w:tc>
        <w:tc>
          <w:tcPr>
            <w:tcW w:w="2518" w:type="dxa"/>
          </w:tcPr>
          <w:p w:rsidR="003672E8" w:rsidRDefault="003672E8">
            <w:pPr>
              <w:pBdr>
                <w:top w:val="nil"/>
                <w:left w:val="nil"/>
                <w:bottom w:val="nil"/>
                <w:right w:val="nil"/>
                <w:between w:val="nil"/>
              </w:pBdr>
              <w:spacing w:line="240" w:lineRule="auto"/>
              <w:ind w:left="0" w:hanging="2"/>
              <w:jc w:val="both"/>
              <w:rPr>
                <w:color w:val="000000"/>
              </w:rPr>
            </w:pP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1«</w:t>
            </w:r>
            <w:r>
              <w:rPr>
                <w:color w:val="000000"/>
              </w:rPr>
              <w:t xml:space="preserve">Система </w:t>
            </w:r>
            <w:proofErr w:type="gramStart"/>
            <w:r>
              <w:rPr>
                <w:color w:val="000000"/>
              </w:rPr>
              <w:t>права социального обеспечения</w:t>
            </w:r>
            <w:proofErr w:type="gramEnd"/>
            <w:r>
              <w:rPr>
                <w:color w:val="000000"/>
              </w:rPr>
              <w:t>, принципы, правоотношения</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Фронтальный опрос</w:t>
            </w:r>
          </w:p>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2 «</w:t>
            </w:r>
            <w:r>
              <w:rPr>
                <w:color w:val="000000"/>
              </w:rPr>
              <w:t>Право человека на социальное обеспечение и условия его реализации</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2"/>
                <w:szCs w:val="22"/>
              </w:rPr>
              <w:t xml:space="preserve">Задание для самостоятельной работы в </w:t>
            </w:r>
            <w:r>
              <w:rPr>
                <w:i/>
                <w:color w:val="000000"/>
                <w:sz w:val="22"/>
                <w:szCs w:val="22"/>
              </w:rPr>
              <w:t xml:space="preserve">ЭУК в LMS </w:t>
            </w:r>
            <w:proofErr w:type="spellStart"/>
            <w:r>
              <w:rPr>
                <w:i/>
                <w:color w:val="000000"/>
                <w:sz w:val="22"/>
                <w:szCs w:val="22"/>
              </w:rPr>
              <w:t>Moodle</w:t>
            </w:r>
            <w:proofErr w:type="spellEnd"/>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3 «</w:t>
            </w:r>
            <w:r>
              <w:rPr>
                <w:color w:val="000000"/>
                <w:highlight w:val="white"/>
              </w:rPr>
              <w:t>Социальные гарантии в сфере трудовых правоотношений</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4 «</w:t>
            </w:r>
            <w:r>
              <w:rPr>
                <w:color w:val="000000"/>
              </w:rPr>
              <w:t>Обязательное пенсионное страхование, субъекты, финансовая система</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реферат</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5</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5 «</w:t>
            </w:r>
            <w:r>
              <w:rPr>
                <w:color w:val="000000"/>
                <w:highlight w:val="white"/>
              </w:rPr>
              <w:t>Социальное обслуживание инвалидов и престарелых граждан</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Фронтальный опрос</w:t>
            </w: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2"/>
                <w:szCs w:val="22"/>
              </w:rPr>
              <w:t xml:space="preserve">Задание для самостоятельной работы в </w:t>
            </w:r>
            <w:r>
              <w:rPr>
                <w:i/>
                <w:color w:val="000000"/>
                <w:sz w:val="22"/>
                <w:szCs w:val="22"/>
              </w:rPr>
              <w:t xml:space="preserve">ЭУК в LMS </w:t>
            </w:r>
            <w:proofErr w:type="spellStart"/>
            <w:r>
              <w:rPr>
                <w:i/>
                <w:color w:val="000000"/>
                <w:sz w:val="22"/>
                <w:szCs w:val="22"/>
              </w:rPr>
              <w:t>Moodle</w:t>
            </w:r>
            <w:proofErr w:type="spellEnd"/>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6</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6 «</w:t>
            </w:r>
            <w:r>
              <w:rPr>
                <w:color w:val="000000"/>
              </w:rPr>
              <w:t>Пособия по временной нетрудоспособности</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Работа в группах</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lastRenderedPageBreak/>
              <w:t>7</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7 «</w:t>
            </w:r>
            <w:r>
              <w:rPr>
                <w:color w:val="000000"/>
              </w:rPr>
              <w:t>Обязательное медицинское страхование</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Работа в группах</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8</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8 «</w:t>
            </w:r>
            <w:r>
              <w:rPr>
                <w:color w:val="000000"/>
              </w:rPr>
              <w:t>Социальное обслуживание и его нормативно-правовое обеспечение</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Фронтальный опрос</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9</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9 «</w:t>
            </w:r>
            <w:r>
              <w:rPr>
                <w:color w:val="000000"/>
              </w:rPr>
              <w:t>Социальные услуги, порядок оказания и правоотношения</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6,7</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Тест для самопроверки</w:t>
            </w: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2644"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0,3</w:t>
            </w:r>
          </w:p>
        </w:tc>
        <w:tc>
          <w:tcPr>
            <w:tcW w:w="67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Зачет</w:t>
            </w: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ВСЕГО</w:t>
            </w:r>
          </w:p>
        </w:tc>
        <w:tc>
          <w:tcPr>
            <w:tcW w:w="506"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34</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17</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2</w:t>
            </w:r>
          </w:p>
        </w:tc>
        <w:tc>
          <w:tcPr>
            <w:tcW w:w="512"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0,3</w:t>
            </w: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54,7</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rPr>
            </w:pP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i/>
                <w:color w:val="000000"/>
                <w:sz w:val="22"/>
                <w:szCs w:val="22"/>
              </w:rPr>
              <w:t>в том числе с ЭО и ДОТ</w:t>
            </w:r>
          </w:p>
        </w:tc>
        <w:tc>
          <w:tcPr>
            <w:tcW w:w="506"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9</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rPr>
            </w:pPr>
          </w:p>
        </w:tc>
      </w:tr>
    </w:tbl>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both"/>
        <w:rPr>
          <w:color w:val="000000"/>
        </w:rPr>
      </w:pPr>
      <w:r>
        <w:rPr>
          <w:color w:val="000000"/>
        </w:rPr>
        <w:t>Заочная форма обучения: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Общая трудоемкость дисциплины составляет </w:t>
      </w:r>
      <w:r>
        <w:rPr>
          <w:color w:val="000000"/>
          <w:u w:val="single"/>
        </w:rPr>
        <w:t>3</w:t>
      </w:r>
      <w:r>
        <w:rPr>
          <w:color w:val="000000"/>
        </w:rPr>
        <w:t xml:space="preserve"> зачетных единиц, </w:t>
      </w:r>
      <w:r>
        <w:rPr>
          <w:color w:val="000000"/>
          <w:u w:val="single"/>
        </w:rPr>
        <w:t>108</w:t>
      </w:r>
      <w:r>
        <w:rPr>
          <w:color w:val="000000"/>
        </w:rPr>
        <w:t xml:space="preserve"> акад. часов.</w:t>
      </w:r>
    </w:p>
    <w:p w:rsidR="00305FC3" w:rsidRDefault="00305FC3">
      <w:pPr>
        <w:pBdr>
          <w:top w:val="nil"/>
          <w:left w:val="nil"/>
          <w:bottom w:val="nil"/>
          <w:right w:val="nil"/>
          <w:between w:val="nil"/>
        </w:pBdr>
        <w:spacing w:line="240" w:lineRule="auto"/>
        <w:ind w:left="0" w:hanging="2"/>
        <w:jc w:val="both"/>
        <w:rPr>
          <w:color w:val="000000"/>
        </w:rPr>
      </w:pPr>
    </w:p>
    <w:tbl>
      <w:tblPr>
        <w:tblStyle w:val="af1"/>
        <w:tblW w:w="94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2644"/>
        <w:gridCol w:w="506"/>
        <w:gridCol w:w="510"/>
        <w:gridCol w:w="510"/>
        <w:gridCol w:w="510"/>
        <w:gridCol w:w="510"/>
        <w:gridCol w:w="512"/>
        <w:gridCol w:w="670"/>
        <w:gridCol w:w="2518"/>
      </w:tblGrid>
      <w:tr w:rsidR="00305FC3" w:rsidTr="003672E8">
        <w:trPr>
          <w:cantSplit/>
          <w:trHeight w:val="1312"/>
        </w:trPr>
        <w:tc>
          <w:tcPr>
            <w:tcW w:w="520" w:type="dxa"/>
          </w:tcPr>
          <w:p w:rsidR="00305FC3" w:rsidRDefault="003672E8">
            <w:pPr>
              <w:pBdr>
                <w:top w:val="nil"/>
                <w:left w:val="nil"/>
                <w:bottom w:val="nil"/>
                <w:right w:val="nil"/>
                <w:between w:val="nil"/>
              </w:pBdr>
              <w:spacing w:line="240" w:lineRule="auto"/>
              <w:ind w:left="0" w:hanging="2"/>
              <w:rPr>
                <w:color w:val="000000"/>
              </w:rPr>
            </w:pPr>
            <w:r>
              <w:rPr>
                <w:b/>
                <w:color w:val="000000"/>
              </w:rPr>
              <w:t>№</w:t>
            </w:r>
          </w:p>
          <w:p w:rsidR="00305FC3" w:rsidRDefault="003672E8">
            <w:pPr>
              <w:pBdr>
                <w:top w:val="nil"/>
                <w:left w:val="nil"/>
                <w:bottom w:val="nil"/>
                <w:right w:val="nil"/>
                <w:between w:val="nil"/>
              </w:pBdr>
              <w:spacing w:line="240" w:lineRule="auto"/>
              <w:ind w:left="0" w:hanging="2"/>
              <w:rPr>
                <w:color w:val="000000"/>
              </w:rPr>
            </w:pPr>
            <w:proofErr w:type="gramStart"/>
            <w:r>
              <w:rPr>
                <w:b/>
                <w:color w:val="000000"/>
              </w:rPr>
              <w:t>п</w:t>
            </w:r>
            <w:proofErr w:type="gramEnd"/>
            <w:r>
              <w:rPr>
                <w:b/>
                <w:color w:val="000000"/>
              </w:rPr>
              <w:t>/п</w:t>
            </w:r>
          </w:p>
        </w:tc>
        <w:tc>
          <w:tcPr>
            <w:tcW w:w="2644" w:type="dxa"/>
            <w:tcMar>
              <w:top w:w="28" w:type="dxa"/>
              <w:left w:w="17" w:type="dxa"/>
              <w:right w:w="17" w:type="dxa"/>
            </w:tcMar>
          </w:tcPr>
          <w:p w:rsidR="00305FC3" w:rsidRDefault="003672E8">
            <w:pPr>
              <w:pBdr>
                <w:top w:val="nil"/>
                <w:left w:val="nil"/>
                <w:bottom w:val="nil"/>
                <w:right w:val="nil"/>
                <w:between w:val="nil"/>
              </w:pBdr>
              <w:spacing w:line="240" w:lineRule="auto"/>
              <w:ind w:left="0" w:hanging="2"/>
              <w:jc w:val="center"/>
              <w:rPr>
                <w:color w:val="000000"/>
              </w:rPr>
            </w:pPr>
            <w:r>
              <w:rPr>
                <w:b/>
                <w:color w:val="000000"/>
              </w:rPr>
              <w:t>Темы (разделы)</w:t>
            </w: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дисциплины,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их содержание</w:t>
            </w:r>
          </w:p>
          <w:p w:rsidR="00305FC3" w:rsidRDefault="00305FC3">
            <w:pPr>
              <w:pBdr>
                <w:top w:val="nil"/>
                <w:left w:val="nil"/>
                <w:bottom w:val="nil"/>
                <w:right w:val="nil"/>
                <w:between w:val="nil"/>
              </w:pBdr>
              <w:spacing w:line="240" w:lineRule="auto"/>
              <w:ind w:left="0" w:hanging="2"/>
              <w:jc w:val="center"/>
              <w:rPr>
                <w:color w:val="000000"/>
              </w:rPr>
            </w:pPr>
          </w:p>
        </w:tc>
        <w:tc>
          <w:tcPr>
            <w:tcW w:w="506" w:type="dxa"/>
            <w:textDirection w:val="btLr"/>
          </w:tcPr>
          <w:p w:rsidR="00305FC3" w:rsidRDefault="003672E8">
            <w:pPr>
              <w:pBdr>
                <w:top w:val="nil"/>
                <w:left w:val="nil"/>
                <w:bottom w:val="nil"/>
                <w:right w:val="nil"/>
                <w:between w:val="nil"/>
              </w:pBdr>
              <w:spacing w:line="240" w:lineRule="auto"/>
              <w:ind w:left="0" w:right="113" w:hanging="2"/>
              <w:jc w:val="center"/>
              <w:rPr>
                <w:color w:val="000000"/>
              </w:rPr>
            </w:pPr>
            <w:r>
              <w:rPr>
                <w:b/>
                <w:color w:val="000000"/>
              </w:rPr>
              <w:t>Семестр</w:t>
            </w:r>
          </w:p>
        </w:tc>
        <w:tc>
          <w:tcPr>
            <w:tcW w:w="3222" w:type="dxa"/>
            <w:gridSpan w:val="6"/>
          </w:tcPr>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Виды учебных занятий,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включая самостоятельную работу студентов,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и их трудоемкость</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(в академических часах)</w:t>
            </w:r>
          </w:p>
          <w:p w:rsidR="00305FC3" w:rsidRDefault="00305FC3">
            <w:pPr>
              <w:pBdr>
                <w:top w:val="nil"/>
                <w:left w:val="nil"/>
                <w:bottom w:val="nil"/>
                <w:right w:val="nil"/>
                <w:between w:val="nil"/>
              </w:pBdr>
              <w:spacing w:line="240" w:lineRule="auto"/>
              <w:ind w:left="0" w:hanging="2"/>
              <w:jc w:val="center"/>
              <w:rPr>
                <w:color w:val="000000"/>
              </w:rPr>
            </w:pPr>
          </w:p>
        </w:tc>
        <w:tc>
          <w:tcPr>
            <w:tcW w:w="2518" w:type="dxa"/>
          </w:tcPr>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Формы текущего контроля успеваемости </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Форма промежуточной аттестации </w:t>
            </w:r>
          </w:p>
          <w:p w:rsidR="00305FC3" w:rsidRDefault="003672E8">
            <w:pPr>
              <w:pBdr>
                <w:top w:val="nil"/>
                <w:left w:val="nil"/>
                <w:bottom w:val="nil"/>
                <w:right w:val="nil"/>
                <w:between w:val="nil"/>
              </w:pBdr>
              <w:spacing w:line="240" w:lineRule="auto"/>
              <w:ind w:left="0" w:hanging="2"/>
              <w:jc w:val="center"/>
              <w:rPr>
                <w:color w:val="000000"/>
              </w:rPr>
            </w:pPr>
            <w:r>
              <w:rPr>
                <w:b/>
                <w:i/>
                <w:color w:val="000000"/>
              </w:rPr>
              <w:t>(по семестрам)</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Формы ЭО и ДОТ</w:t>
            </w:r>
          </w:p>
          <w:p w:rsidR="00305FC3" w:rsidRDefault="003672E8">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(при наличии)</w:t>
            </w:r>
          </w:p>
          <w:p w:rsidR="00305FC3" w:rsidRDefault="00305FC3">
            <w:pPr>
              <w:pBdr>
                <w:top w:val="nil"/>
                <w:left w:val="nil"/>
                <w:bottom w:val="nil"/>
                <w:right w:val="nil"/>
                <w:between w:val="nil"/>
              </w:pBdr>
              <w:spacing w:line="240" w:lineRule="auto"/>
              <w:ind w:left="0" w:hanging="2"/>
              <w:jc w:val="center"/>
              <w:rPr>
                <w:color w:val="000000"/>
              </w:rPr>
            </w:pPr>
          </w:p>
        </w:tc>
      </w:tr>
      <w:tr w:rsidR="003672E8" w:rsidTr="003672E8">
        <w:tc>
          <w:tcPr>
            <w:tcW w:w="520" w:type="dxa"/>
          </w:tcPr>
          <w:p w:rsidR="003672E8" w:rsidRDefault="003672E8">
            <w:pPr>
              <w:pBdr>
                <w:top w:val="nil"/>
                <w:left w:val="nil"/>
                <w:bottom w:val="nil"/>
                <w:right w:val="nil"/>
                <w:between w:val="nil"/>
              </w:pBdr>
              <w:spacing w:line="240" w:lineRule="auto"/>
              <w:ind w:left="0" w:hanging="2"/>
              <w:jc w:val="both"/>
              <w:rPr>
                <w:color w:val="000000"/>
              </w:rPr>
            </w:pPr>
          </w:p>
        </w:tc>
        <w:tc>
          <w:tcPr>
            <w:tcW w:w="2644" w:type="dxa"/>
          </w:tcPr>
          <w:p w:rsidR="003672E8" w:rsidRDefault="003672E8">
            <w:pPr>
              <w:pBdr>
                <w:top w:val="nil"/>
                <w:left w:val="nil"/>
                <w:bottom w:val="nil"/>
                <w:right w:val="nil"/>
                <w:between w:val="nil"/>
              </w:pBdr>
              <w:spacing w:line="240" w:lineRule="auto"/>
              <w:ind w:left="0" w:hanging="2"/>
              <w:jc w:val="both"/>
              <w:rPr>
                <w:color w:val="000000"/>
              </w:rPr>
            </w:pPr>
          </w:p>
        </w:tc>
        <w:tc>
          <w:tcPr>
            <w:tcW w:w="506" w:type="dxa"/>
          </w:tcPr>
          <w:p w:rsidR="003672E8" w:rsidRDefault="003672E8">
            <w:pPr>
              <w:pBdr>
                <w:top w:val="nil"/>
                <w:left w:val="nil"/>
                <w:bottom w:val="nil"/>
                <w:right w:val="nil"/>
                <w:between w:val="nil"/>
              </w:pBdr>
              <w:spacing w:line="240" w:lineRule="auto"/>
              <w:ind w:left="0" w:hanging="2"/>
              <w:jc w:val="both"/>
              <w:rPr>
                <w:color w:val="000000"/>
              </w:rPr>
            </w:pPr>
          </w:p>
        </w:tc>
        <w:tc>
          <w:tcPr>
            <w:tcW w:w="2552" w:type="dxa"/>
            <w:gridSpan w:val="5"/>
          </w:tcPr>
          <w:p w:rsidR="003672E8" w:rsidRDefault="003672E8">
            <w:pPr>
              <w:pBdr>
                <w:top w:val="nil"/>
                <w:left w:val="nil"/>
                <w:bottom w:val="nil"/>
                <w:right w:val="nil"/>
                <w:between w:val="nil"/>
              </w:pBdr>
              <w:spacing w:line="240" w:lineRule="auto"/>
              <w:ind w:left="0" w:hanging="2"/>
              <w:jc w:val="center"/>
              <w:rPr>
                <w:color w:val="000000"/>
              </w:rPr>
            </w:pPr>
            <w:r>
              <w:rPr>
                <w:b/>
                <w:color w:val="000000"/>
              </w:rPr>
              <w:t>Контактная работа</w:t>
            </w:r>
          </w:p>
        </w:tc>
        <w:tc>
          <w:tcPr>
            <w:tcW w:w="670" w:type="dxa"/>
            <w:vMerge w:val="restart"/>
            <w:textDirection w:val="btL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самостоятельная</w:t>
            </w:r>
          </w:p>
          <w:p w:rsidR="003672E8" w:rsidRDefault="003672E8" w:rsidP="00B14C0C">
            <w:pPr>
              <w:pBdr>
                <w:top w:val="nil"/>
                <w:left w:val="nil"/>
                <w:bottom w:val="nil"/>
                <w:right w:val="nil"/>
                <w:between w:val="nil"/>
              </w:pBdr>
              <w:spacing w:line="240" w:lineRule="auto"/>
              <w:ind w:left="0" w:right="57" w:hanging="2"/>
              <w:jc w:val="center"/>
              <w:rPr>
                <w:color w:val="000000"/>
              </w:rPr>
            </w:pPr>
            <w:r>
              <w:rPr>
                <w:color w:val="000000"/>
                <w:sz w:val="20"/>
                <w:szCs w:val="20"/>
              </w:rPr>
              <w:t>работа</w:t>
            </w:r>
          </w:p>
        </w:tc>
        <w:tc>
          <w:tcPr>
            <w:tcW w:w="2518" w:type="dxa"/>
          </w:tcPr>
          <w:p w:rsidR="003672E8" w:rsidRDefault="003672E8">
            <w:pPr>
              <w:pBdr>
                <w:top w:val="nil"/>
                <w:left w:val="nil"/>
                <w:bottom w:val="nil"/>
                <w:right w:val="nil"/>
                <w:between w:val="nil"/>
              </w:pBdr>
              <w:spacing w:line="240" w:lineRule="auto"/>
              <w:ind w:left="0" w:hanging="2"/>
              <w:jc w:val="both"/>
              <w:rPr>
                <w:color w:val="000000"/>
              </w:rPr>
            </w:pPr>
          </w:p>
        </w:tc>
      </w:tr>
      <w:tr w:rsidR="003672E8" w:rsidTr="003672E8">
        <w:trPr>
          <w:cantSplit/>
          <w:trHeight w:val="1695"/>
        </w:trPr>
        <w:tc>
          <w:tcPr>
            <w:tcW w:w="520" w:type="dxa"/>
          </w:tcPr>
          <w:p w:rsidR="003672E8" w:rsidRDefault="003672E8">
            <w:pPr>
              <w:pBdr>
                <w:top w:val="nil"/>
                <w:left w:val="nil"/>
                <w:bottom w:val="nil"/>
                <w:right w:val="nil"/>
                <w:between w:val="nil"/>
              </w:pBdr>
              <w:spacing w:line="240" w:lineRule="auto"/>
              <w:ind w:left="0" w:hanging="2"/>
              <w:jc w:val="both"/>
              <w:rPr>
                <w:color w:val="000000"/>
              </w:rPr>
            </w:pPr>
          </w:p>
        </w:tc>
        <w:tc>
          <w:tcPr>
            <w:tcW w:w="2644" w:type="dxa"/>
          </w:tcPr>
          <w:p w:rsidR="003672E8" w:rsidRDefault="003672E8">
            <w:pPr>
              <w:pBdr>
                <w:top w:val="nil"/>
                <w:left w:val="nil"/>
                <w:bottom w:val="nil"/>
                <w:right w:val="nil"/>
                <w:between w:val="nil"/>
              </w:pBdr>
              <w:spacing w:line="240" w:lineRule="auto"/>
              <w:ind w:left="0" w:hanging="2"/>
              <w:jc w:val="both"/>
              <w:rPr>
                <w:color w:val="000000"/>
              </w:rPr>
            </w:pPr>
          </w:p>
        </w:tc>
        <w:tc>
          <w:tcPr>
            <w:tcW w:w="506" w:type="dxa"/>
          </w:tcPr>
          <w:p w:rsidR="003672E8" w:rsidRDefault="003672E8">
            <w:pPr>
              <w:pBdr>
                <w:top w:val="nil"/>
                <w:left w:val="nil"/>
                <w:bottom w:val="nil"/>
                <w:right w:val="nil"/>
                <w:between w:val="nil"/>
              </w:pBdr>
              <w:spacing w:line="240" w:lineRule="auto"/>
              <w:ind w:left="0" w:hanging="2"/>
              <w:jc w:val="both"/>
              <w:rPr>
                <w:color w:val="000000"/>
              </w:rPr>
            </w:pPr>
          </w:p>
        </w:tc>
        <w:tc>
          <w:tcPr>
            <w:tcW w:w="510" w:type="dxa"/>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лекции</w:t>
            </w:r>
          </w:p>
        </w:tc>
        <w:tc>
          <w:tcPr>
            <w:tcW w:w="510" w:type="dxa"/>
            <w:tcMar>
              <w:left w:w="57" w:type="dxa"/>
              <w:right w:w="57" w:type="dxa"/>
            </w:tcMar>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практические</w:t>
            </w:r>
          </w:p>
        </w:tc>
        <w:tc>
          <w:tcPr>
            <w:tcW w:w="510" w:type="dxa"/>
            <w:tcMar>
              <w:left w:w="57" w:type="dxa"/>
              <w:right w:w="57" w:type="dxa"/>
            </w:tcMar>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лабораторные</w:t>
            </w:r>
          </w:p>
        </w:tc>
        <w:tc>
          <w:tcPr>
            <w:tcW w:w="510" w:type="dxa"/>
            <w:tcMar>
              <w:left w:w="57" w:type="dxa"/>
              <w:right w:w="57" w:type="dxa"/>
            </w:tcMar>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консультации</w:t>
            </w:r>
          </w:p>
        </w:tc>
        <w:tc>
          <w:tcPr>
            <w:tcW w:w="512" w:type="dxa"/>
            <w:textDirection w:val="btLr"/>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r>
              <w:rPr>
                <w:color w:val="000000"/>
                <w:sz w:val="20"/>
                <w:szCs w:val="20"/>
              </w:rPr>
              <w:t xml:space="preserve"> аттестационные испытания</w:t>
            </w:r>
          </w:p>
        </w:tc>
        <w:tc>
          <w:tcPr>
            <w:tcW w:w="670" w:type="dxa"/>
            <w:vMerge/>
            <w:vAlign w:val="center"/>
          </w:tcPr>
          <w:p w:rsidR="003672E8" w:rsidRDefault="003672E8">
            <w:pPr>
              <w:pBdr>
                <w:top w:val="nil"/>
                <w:left w:val="nil"/>
                <w:bottom w:val="nil"/>
                <w:right w:val="nil"/>
                <w:between w:val="nil"/>
              </w:pBdr>
              <w:spacing w:line="240" w:lineRule="auto"/>
              <w:ind w:left="0" w:right="57" w:hanging="2"/>
              <w:jc w:val="center"/>
              <w:rPr>
                <w:color w:val="000000"/>
                <w:sz w:val="20"/>
                <w:szCs w:val="20"/>
              </w:rPr>
            </w:pPr>
          </w:p>
        </w:tc>
        <w:tc>
          <w:tcPr>
            <w:tcW w:w="2518" w:type="dxa"/>
          </w:tcPr>
          <w:p w:rsidR="003672E8" w:rsidRDefault="003672E8">
            <w:pPr>
              <w:pBdr>
                <w:top w:val="nil"/>
                <w:left w:val="nil"/>
                <w:bottom w:val="nil"/>
                <w:right w:val="nil"/>
                <w:between w:val="nil"/>
              </w:pBdr>
              <w:spacing w:line="240" w:lineRule="auto"/>
              <w:ind w:left="0" w:hanging="2"/>
              <w:jc w:val="both"/>
              <w:rPr>
                <w:color w:val="000000"/>
              </w:rPr>
            </w:pP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1«</w:t>
            </w:r>
            <w:r>
              <w:rPr>
                <w:color w:val="000000"/>
              </w:rPr>
              <w:t xml:space="preserve">Система </w:t>
            </w:r>
            <w:proofErr w:type="gramStart"/>
            <w:r>
              <w:rPr>
                <w:color w:val="000000"/>
              </w:rPr>
              <w:t>права социального обеспечения</w:t>
            </w:r>
            <w:proofErr w:type="gramEnd"/>
            <w:r>
              <w:rPr>
                <w:color w:val="000000"/>
              </w:rPr>
              <w:t>, принципы, правоотношения</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11</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Фронтальный опрос. Круглый стол</w:t>
            </w:r>
          </w:p>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2</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2 «</w:t>
            </w:r>
            <w:r>
              <w:rPr>
                <w:color w:val="000000"/>
              </w:rPr>
              <w:t>Право человека на социальное обеспечение и условия его реализации</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11</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2"/>
                <w:szCs w:val="22"/>
              </w:rPr>
              <w:t xml:space="preserve">Задание для самостоятельной работы в </w:t>
            </w:r>
            <w:r>
              <w:rPr>
                <w:i/>
                <w:color w:val="000000"/>
                <w:sz w:val="22"/>
                <w:szCs w:val="22"/>
              </w:rPr>
              <w:t xml:space="preserve">ЭУК в LMS </w:t>
            </w:r>
            <w:proofErr w:type="spellStart"/>
            <w:r>
              <w:rPr>
                <w:i/>
                <w:color w:val="000000"/>
                <w:sz w:val="22"/>
                <w:szCs w:val="22"/>
              </w:rPr>
              <w:t>Moodle</w:t>
            </w:r>
            <w:proofErr w:type="spellEnd"/>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3 «</w:t>
            </w:r>
            <w:r>
              <w:rPr>
                <w:color w:val="000000"/>
                <w:highlight w:val="white"/>
              </w:rPr>
              <w:t xml:space="preserve">Социальные гарантии в сфере </w:t>
            </w:r>
            <w:r>
              <w:rPr>
                <w:color w:val="000000"/>
                <w:highlight w:val="white"/>
              </w:rPr>
              <w:lastRenderedPageBreak/>
              <w:t>трудовых правоотношений</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lastRenderedPageBreak/>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11</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lastRenderedPageBreak/>
              <w:t>4</w:t>
            </w:r>
          </w:p>
        </w:tc>
        <w:tc>
          <w:tcPr>
            <w:tcW w:w="2644" w:type="dxa"/>
          </w:tcPr>
          <w:p w:rsidR="00305FC3" w:rsidRDefault="003672E8">
            <w:pPr>
              <w:pBdr>
                <w:top w:val="nil"/>
                <w:left w:val="nil"/>
                <w:bottom w:val="nil"/>
                <w:right w:val="nil"/>
                <w:between w:val="nil"/>
              </w:pBdr>
              <w:spacing w:line="240" w:lineRule="auto"/>
              <w:ind w:left="0" w:hanging="2"/>
              <w:rPr>
                <w:color w:val="000000"/>
                <w:sz w:val="20"/>
                <w:szCs w:val="20"/>
              </w:rPr>
            </w:pPr>
            <w:r>
              <w:rPr>
                <w:color w:val="000000"/>
                <w:sz w:val="20"/>
                <w:szCs w:val="20"/>
              </w:rPr>
              <w:t>Тема 4 «</w:t>
            </w:r>
            <w:r>
              <w:rPr>
                <w:color w:val="000000"/>
              </w:rPr>
              <w:t>Обязательное пенсионное страхование, субъекты, финансовая система</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10</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реферат</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5</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5 «</w:t>
            </w:r>
            <w:r>
              <w:rPr>
                <w:color w:val="000000"/>
                <w:highlight w:val="white"/>
              </w:rPr>
              <w:t>Социальное обслуживание инвалидов и престарелых граждан</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11</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Фронтальный опрос</w:t>
            </w: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2"/>
                <w:szCs w:val="22"/>
              </w:rPr>
              <w:t xml:space="preserve">Задание для самостоятельной работы в </w:t>
            </w:r>
            <w:r>
              <w:rPr>
                <w:i/>
                <w:color w:val="000000"/>
                <w:sz w:val="22"/>
                <w:szCs w:val="22"/>
              </w:rPr>
              <w:t xml:space="preserve">ЭУК в LMS </w:t>
            </w:r>
            <w:proofErr w:type="spellStart"/>
            <w:r>
              <w:rPr>
                <w:i/>
                <w:color w:val="000000"/>
                <w:sz w:val="22"/>
                <w:szCs w:val="22"/>
              </w:rPr>
              <w:t>Moodle</w:t>
            </w:r>
            <w:proofErr w:type="spellEnd"/>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6</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6 «</w:t>
            </w:r>
            <w:r>
              <w:rPr>
                <w:color w:val="000000"/>
              </w:rPr>
              <w:t>Пособия по временной нетрудоспособности</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10</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Работа в группах</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7</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7 «</w:t>
            </w:r>
            <w:r>
              <w:rPr>
                <w:color w:val="000000"/>
              </w:rPr>
              <w:t>Обязательное медицинское страхование</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10</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Работа в группах</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8</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8 «</w:t>
            </w:r>
            <w:r>
              <w:rPr>
                <w:color w:val="000000"/>
              </w:rPr>
              <w:t>Социальное обслуживание и его нормативно-правовое обеспечение</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10</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Фронтальный опрос</w:t>
            </w:r>
          </w:p>
        </w:tc>
      </w:tr>
      <w:tr w:rsidR="00305FC3">
        <w:tc>
          <w:tcPr>
            <w:tcW w:w="520" w:type="dxa"/>
            <w:vAlign w:val="center"/>
          </w:tcPr>
          <w:p w:rsidR="00305FC3" w:rsidRDefault="003672E8">
            <w:pPr>
              <w:pBdr>
                <w:top w:val="nil"/>
                <w:left w:val="nil"/>
                <w:bottom w:val="nil"/>
                <w:right w:val="nil"/>
                <w:between w:val="nil"/>
              </w:pBdr>
              <w:spacing w:line="240" w:lineRule="auto"/>
              <w:ind w:left="0" w:hanging="2"/>
              <w:jc w:val="both"/>
              <w:rPr>
                <w:color w:val="000000"/>
              </w:rPr>
            </w:pPr>
            <w:r>
              <w:rPr>
                <w:color w:val="000000"/>
              </w:rPr>
              <w:t>9</w:t>
            </w:r>
          </w:p>
        </w:tc>
        <w:tc>
          <w:tcPr>
            <w:tcW w:w="2644" w:type="dxa"/>
            <w:vAlign w:val="center"/>
          </w:tcPr>
          <w:p w:rsidR="00305FC3" w:rsidRDefault="003672E8">
            <w:pPr>
              <w:pBdr>
                <w:top w:val="nil"/>
                <w:left w:val="nil"/>
                <w:bottom w:val="nil"/>
                <w:right w:val="nil"/>
                <w:between w:val="nil"/>
              </w:pBdr>
              <w:spacing w:line="240" w:lineRule="auto"/>
              <w:ind w:left="0" w:hanging="2"/>
              <w:rPr>
                <w:color w:val="000000"/>
              </w:rPr>
            </w:pPr>
            <w:r>
              <w:rPr>
                <w:color w:val="000000"/>
                <w:sz w:val="20"/>
                <w:szCs w:val="20"/>
              </w:rPr>
              <w:t>Тема 9 «</w:t>
            </w:r>
            <w:r>
              <w:rPr>
                <w:color w:val="000000"/>
              </w:rPr>
              <w:t>Социальные услуги, порядок оказания и правоотношения</w:t>
            </w:r>
            <w:r>
              <w:rPr>
                <w:color w:val="000000"/>
                <w:sz w:val="20"/>
                <w:szCs w:val="20"/>
              </w:rPr>
              <w:t>»</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11,7</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sz w:val="20"/>
                <w:szCs w:val="20"/>
              </w:rPr>
            </w:pP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6"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5</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3</w:t>
            </w: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Тест для самопроверки</w:t>
            </w: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2644" w:type="dxa"/>
            <w:vAlign w:val="center"/>
          </w:tcPr>
          <w:p w:rsidR="00305FC3" w:rsidRDefault="00305FC3">
            <w:pPr>
              <w:pBdr>
                <w:top w:val="nil"/>
                <w:left w:val="nil"/>
                <w:bottom w:val="nil"/>
                <w:right w:val="nil"/>
                <w:between w:val="nil"/>
              </w:pBdr>
              <w:spacing w:line="240" w:lineRule="auto"/>
              <w:ind w:left="0" w:hanging="2"/>
              <w:jc w:val="both"/>
              <w:rPr>
                <w:color w:val="000000"/>
              </w:rPr>
            </w:pPr>
          </w:p>
        </w:tc>
        <w:tc>
          <w:tcPr>
            <w:tcW w:w="506"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2"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0,3</w:t>
            </w:r>
          </w:p>
        </w:tc>
        <w:tc>
          <w:tcPr>
            <w:tcW w:w="67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518" w:type="dxa"/>
            <w:vAlign w:val="center"/>
          </w:tcPr>
          <w:p w:rsidR="00305FC3" w:rsidRDefault="003672E8">
            <w:pPr>
              <w:pBdr>
                <w:top w:val="nil"/>
                <w:left w:val="nil"/>
                <w:bottom w:val="nil"/>
                <w:right w:val="nil"/>
                <w:between w:val="nil"/>
              </w:pBdr>
              <w:spacing w:line="240" w:lineRule="auto"/>
              <w:ind w:left="0" w:hanging="2"/>
              <w:jc w:val="center"/>
              <w:rPr>
                <w:color w:val="000000"/>
                <w:sz w:val="20"/>
                <w:szCs w:val="20"/>
              </w:rPr>
            </w:pPr>
            <w:r>
              <w:rPr>
                <w:color w:val="000000"/>
                <w:sz w:val="20"/>
                <w:szCs w:val="20"/>
              </w:rPr>
              <w:t>Зачет</w:t>
            </w: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ВСЕГО</w:t>
            </w:r>
          </w:p>
        </w:tc>
        <w:tc>
          <w:tcPr>
            <w:tcW w:w="506"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6</w:t>
            </w: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4</w:t>
            </w: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2</w:t>
            </w:r>
          </w:p>
        </w:tc>
        <w:tc>
          <w:tcPr>
            <w:tcW w:w="512"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0,3</w:t>
            </w: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color w:val="000000"/>
              </w:rPr>
              <w:t>95,7</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rPr>
            </w:pPr>
          </w:p>
        </w:tc>
      </w:tr>
      <w:tr w:rsidR="00305FC3">
        <w:tc>
          <w:tcPr>
            <w:tcW w:w="52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2644" w:type="dxa"/>
            <w:vAlign w:val="center"/>
          </w:tcPr>
          <w:p w:rsidR="00305FC3" w:rsidRDefault="003672E8">
            <w:pPr>
              <w:pBdr>
                <w:top w:val="nil"/>
                <w:left w:val="nil"/>
                <w:bottom w:val="nil"/>
                <w:right w:val="nil"/>
                <w:between w:val="nil"/>
              </w:pBdr>
              <w:spacing w:line="240" w:lineRule="auto"/>
              <w:ind w:left="0" w:hanging="2"/>
              <w:jc w:val="center"/>
              <w:rPr>
                <w:color w:val="000000"/>
              </w:rPr>
            </w:pPr>
            <w:r>
              <w:rPr>
                <w:b/>
                <w:i/>
                <w:color w:val="000000"/>
                <w:sz w:val="22"/>
                <w:szCs w:val="22"/>
              </w:rPr>
              <w:t>в том числе с ЭО и ДОТ</w:t>
            </w:r>
          </w:p>
        </w:tc>
        <w:tc>
          <w:tcPr>
            <w:tcW w:w="506"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51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1</w:t>
            </w:r>
          </w:p>
        </w:tc>
        <w:tc>
          <w:tcPr>
            <w:tcW w:w="512" w:type="dxa"/>
            <w:vAlign w:val="center"/>
          </w:tcPr>
          <w:p w:rsidR="00305FC3" w:rsidRDefault="00305FC3">
            <w:pPr>
              <w:pBdr>
                <w:top w:val="nil"/>
                <w:left w:val="nil"/>
                <w:bottom w:val="nil"/>
                <w:right w:val="nil"/>
                <w:between w:val="nil"/>
              </w:pBdr>
              <w:spacing w:line="240" w:lineRule="auto"/>
              <w:ind w:left="0" w:hanging="2"/>
              <w:jc w:val="center"/>
              <w:rPr>
                <w:color w:val="000000"/>
              </w:rPr>
            </w:pPr>
          </w:p>
        </w:tc>
        <w:tc>
          <w:tcPr>
            <w:tcW w:w="670" w:type="dxa"/>
            <w:vAlign w:val="center"/>
          </w:tcPr>
          <w:p w:rsidR="00305FC3" w:rsidRDefault="003672E8">
            <w:pPr>
              <w:pBdr>
                <w:top w:val="nil"/>
                <w:left w:val="nil"/>
                <w:bottom w:val="nil"/>
                <w:right w:val="nil"/>
                <w:between w:val="nil"/>
              </w:pBdr>
              <w:spacing w:line="240" w:lineRule="auto"/>
              <w:ind w:left="0" w:hanging="2"/>
              <w:jc w:val="center"/>
              <w:rPr>
                <w:color w:val="000000"/>
              </w:rPr>
            </w:pPr>
            <w:r>
              <w:rPr>
                <w:color w:val="000000"/>
              </w:rPr>
              <w:t>9</w:t>
            </w:r>
          </w:p>
        </w:tc>
        <w:tc>
          <w:tcPr>
            <w:tcW w:w="2518" w:type="dxa"/>
            <w:vAlign w:val="center"/>
          </w:tcPr>
          <w:p w:rsidR="00305FC3" w:rsidRDefault="00305FC3">
            <w:pPr>
              <w:pBdr>
                <w:top w:val="nil"/>
                <w:left w:val="nil"/>
                <w:bottom w:val="nil"/>
                <w:right w:val="nil"/>
                <w:between w:val="nil"/>
              </w:pBdr>
              <w:spacing w:line="240" w:lineRule="auto"/>
              <w:ind w:left="0" w:hanging="2"/>
              <w:jc w:val="center"/>
              <w:rPr>
                <w:color w:val="000000"/>
              </w:rPr>
            </w:pPr>
          </w:p>
        </w:tc>
      </w:tr>
    </w:tbl>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rPr>
      </w:pPr>
      <w:r>
        <w:rPr>
          <w:color w:val="000000"/>
        </w:rPr>
        <w:t>Содержание разделов дисциплины:</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hd w:val="clear" w:color="auto" w:fill="FFFFFF"/>
        <w:spacing w:line="240" w:lineRule="auto"/>
        <w:ind w:left="0" w:hanging="2"/>
        <w:rPr>
          <w:color w:val="000000"/>
        </w:rPr>
      </w:pPr>
      <w:r>
        <w:rPr>
          <w:b/>
          <w:color w:val="000000"/>
        </w:rPr>
        <w:t xml:space="preserve">Тема 1. Система </w:t>
      </w:r>
      <w:proofErr w:type="gramStart"/>
      <w:r>
        <w:rPr>
          <w:b/>
          <w:color w:val="000000"/>
        </w:rPr>
        <w:t>права социального обеспечения</w:t>
      </w:r>
      <w:proofErr w:type="gramEnd"/>
      <w:r>
        <w:rPr>
          <w:b/>
          <w:color w:val="000000"/>
        </w:rPr>
        <w:t>, принципы, правоотношения.</w:t>
      </w:r>
    </w:p>
    <w:p w:rsidR="00305FC3" w:rsidRDefault="003672E8">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Система </w:t>
      </w:r>
      <w:proofErr w:type="gramStart"/>
      <w:r>
        <w:rPr>
          <w:color w:val="000000"/>
        </w:rPr>
        <w:t>права социального обеспечения</w:t>
      </w:r>
      <w:proofErr w:type="gramEnd"/>
      <w:r>
        <w:rPr>
          <w:color w:val="000000"/>
        </w:rPr>
        <w:t xml:space="preserve">. Виды социального обеспечения, предоставляемые в виде денежных выплат, натуральной помощи и социальных услуг. Функции социального обеспечения: экономическая, политическая, социально-реабилитационная. Принципы </w:t>
      </w:r>
      <w:proofErr w:type="gramStart"/>
      <w:r>
        <w:rPr>
          <w:color w:val="000000"/>
        </w:rPr>
        <w:t>права социального обеспечения</w:t>
      </w:r>
      <w:proofErr w:type="gramEnd"/>
      <w:r>
        <w:rPr>
          <w:color w:val="000000"/>
        </w:rPr>
        <w:t>. Антикоррупционное законодательство в профессиональной деятельности специалистов социальной сферы. Правовая основа противодействия экстремизму и терроризму.</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Тема 2. Право человека на социальное обеспечение и условия его реализации.</w:t>
      </w:r>
    </w:p>
    <w:p w:rsidR="00305FC3" w:rsidRDefault="003672E8">
      <w:pPr>
        <w:pBdr>
          <w:top w:val="nil"/>
          <w:left w:val="nil"/>
          <w:bottom w:val="nil"/>
          <w:right w:val="nil"/>
          <w:between w:val="nil"/>
        </w:pBdr>
        <w:spacing w:line="240" w:lineRule="auto"/>
        <w:ind w:left="0" w:hanging="2"/>
        <w:jc w:val="both"/>
        <w:rPr>
          <w:color w:val="000000"/>
        </w:rPr>
      </w:pPr>
      <w:r>
        <w:rPr>
          <w:color w:val="000000"/>
        </w:rPr>
        <w:t>Право человека на социальное обеспечение и роль государства в его реализации. Понятие социального риска как объективное основание для предоставления социального обеспечения.</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Тема 3. </w:t>
      </w:r>
      <w:r>
        <w:rPr>
          <w:b/>
          <w:color w:val="000000"/>
          <w:highlight w:val="white"/>
        </w:rPr>
        <w:t>Социальные гарантии в сфере трудовых правоотношений.</w:t>
      </w:r>
    </w:p>
    <w:p w:rsidR="00305FC3" w:rsidRDefault="003672E8">
      <w:pPr>
        <w:pBdr>
          <w:top w:val="nil"/>
          <w:left w:val="nil"/>
          <w:bottom w:val="nil"/>
          <w:right w:val="nil"/>
          <w:between w:val="nil"/>
        </w:pBdr>
        <w:spacing w:line="240" w:lineRule="auto"/>
        <w:ind w:left="0" w:hanging="2"/>
        <w:jc w:val="both"/>
        <w:rPr>
          <w:color w:val="000000"/>
        </w:rPr>
      </w:pPr>
      <w:r>
        <w:rPr>
          <w:color w:val="000000"/>
          <w:highlight w:val="white"/>
        </w:rPr>
        <w:t xml:space="preserve">Право граждан на трудоустройство. Гарантии реализации права на труд, роль органов Федеральной государственной службы занятости. Трудовой договор. Гарантии при приеме на работу, переводе на другую работу и существенном изменении условий труда. </w:t>
      </w:r>
      <w:r>
        <w:rPr>
          <w:color w:val="000000"/>
          <w:highlight w:val="white"/>
        </w:rPr>
        <w:lastRenderedPageBreak/>
        <w:t>Правовое регулирование рабочего времени и времени отдыха. Правовые гарантии при выплате заработной платы. Гарантии при расторжении трудового договора.</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Тема 4. Обязательное пенсионное страхование, субъекты, финансовая система.</w:t>
      </w:r>
    </w:p>
    <w:p w:rsidR="00305FC3" w:rsidRDefault="003672E8">
      <w:pPr>
        <w:pBdr>
          <w:top w:val="nil"/>
          <w:left w:val="nil"/>
          <w:bottom w:val="nil"/>
          <w:right w:val="nil"/>
          <w:between w:val="nil"/>
        </w:pBdr>
        <w:shd w:val="clear" w:color="auto" w:fill="FFFFFF"/>
        <w:spacing w:line="240" w:lineRule="auto"/>
        <w:ind w:left="0" w:hanging="2"/>
        <w:jc w:val="both"/>
        <w:rPr>
          <w:color w:val="000000"/>
        </w:rPr>
      </w:pPr>
      <w:r>
        <w:rPr>
          <w:color w:val="000000"/>
        </w:rPr>
        <w:t>Понятие, принципы и виды социального обеспечения. Сущность пенсионной реформы в Российской Федерации. Пенсионный фонд РФ, Фонд социального страхования РФ и негосударственные пенсионные фонды.</w:t>
      </w:r>
    </w:p>
    <w:p w:rsidR="00305FC3" w:rsidRDefault="003672E8">
      <w:pPr>
        <w:pBdr>
          <w:top w:val="nil"/>
          <w:left w:val="nil"/>
          <w:bottom w:val="nil"/>
          <w:right w:val="nil"/>
          <w:between w:val="nil"/>
        </w:pBdr>
        <w:shd w:val="clear" w:color="auto" w:fill="FFFFFF"/>
        <w:spacing w:line="240" w:lineRule="auto"/>
        <w:ind w:left="0" w:hanging="2"/>
        <w:jc w:val="both"/>
        <w:rPr>
          <w:color w:val="000000"/>
        </w:rPr>
      </w:pPr>
      <w:r>
        <w:rPr>
          <w:color w:val="000000"/>
        </w:rPr>
        <w:t>Пенсии по старости, за выслугу лет, по инвалидности и по случаю потери кормильца. Круг членов семьи, пользующихся правом на пенсию по случаю потери кормильца. Понятие иждивения и нетрудоспособности члена семьи. Социальные пенсии. Социальные пособия.</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Тема 5. </w:t>
      </w:r>
      <w:r>
        <w:rPr>
          <w:b/>
          <w:color w:val="000000"/>
          <w:highlight w:val="white"/>
        </w:rPr>
        <w:t>Социальное обслуживание инвалидов и престарелых граждан</w:t>
      </w:r>
      <w:r>
        <w:rPr>
          <w:b/>
          <w:color w:val="000000"/>
        </w:rPr>
        <w:t>.</w:t>
      </w:r>
    </w:p>
    <w:p w:rsidR="00305FC3" w:rsidRDefault="003672E8">
      <w:pPr>
        <w:pBdr>
          <w:top w:val="nil"/>
          <w:left w:val="nil"/>
          <w:bottom w:val="nil"/>
          <w:right w:val="nil"/>
          <w:between w:val="nil"/>
        </w:pBdr>
        <w:shd w:val="clear" w:color="auto" w:fill="FFFFFF"/>
        <w:spacing w:line="240" w:lineRule="auto"/>
        <w:ind w:left="0" w:hanging="2"/>
        <w:jc w:val="both"/>
        <w:rPr>
          <w:color w:val="000000"/>
        </w:rPr>
      </w:pPr>
      <w:r>
        <w:rPr>
          <w:color w:val="000000"/>
        </w:rPr>
        <w:t>Понятие, формы и виды социального обслуживания граждан. Учреждения, осуществляющие социальное обслуживание граждан. Обслуживание инвалидов и престарелых граждан на дому. Медицинское и санитарно-курортное обслуживание инвалидов и престарелых граждан. Содержание и обслуживание инвалидов и престарелых граждан в специальных домах-интернатах.</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Тема 6. Пособия по временной нетрудоспособности.</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Размер и порядок расчета пособий по временной нетрудоспособности. Круг лиц, имеющий право на пособие по временной нетрудоспособности. Основания для получения пособия по временной нетрудоспособности. </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Тема 7. Обязательное медицинское страхование.</w:t>
      </w:r>
    </w:p>
    <w:p w:rsidR="00305FC3" w:rsidRDefault="003672E8">
      <w:pPr>
        <w:pBdr>
          <w:top w:val="nil"/>
          <w:left w:val="nil"/>
          <w:bottom w:val="nil"/>
          <w:right w:val="nil"/>
          <w:between w:val="nil"/>
        </w:pBdr>
        <w:spacing w:line="240" w:lineRule="auto"/>
        <w:ind w:left="0" w:hanging="2"/>
        <w:jc w:val="both"/>
        <w:rPr>
          <w:color w:val="000000"/>
          <w:highlight w:val="white"/>
        </w:rPr>
      </w:pPr>
      <w:r>
        <w:rPr>
          <w:color w:val="000000"/>
          <w:highlight w:val="white"/>
        </w:rPr>
        <w:t>Принципы медицинского страхования граждан. Организации, осуществляющие медицинское страхование граждан, их правовое положение. Правила обязательного медицинского страхования. Страховой медицинский полис. Права и обязанности застрахованных граждан.</w:t>
      </w:r>
    </w:p>
    <w:p w:rsidR="00305FC3" w:rsidRDefault="00305FC3">
      <w:pPr>
        <w:pBdr>
          <w:top w:val="nil"/>
          <w:left w:val="nil"/>
          <w:bottom w:val="nil"/>
          <w:right w:val="nil"/>
          <w:between w:val="nil"/>
        </w:pBdr>
        <w:spacing w:line="240" w:lineRule="auto"/>
        <w:ind w:left="0" w:hanging="2"/>
        <w:jc w:val="both"/>
        <w:rPr>
          <w:color w:val="000000"/>
          <w:highlight w:val="white"/>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Тема 8. Социальное обслуживание и его нормативно-правовое обеспечение.</w:t>
      </w:r>
    </w:p>
    <w:p w:rsidR="00305FC3" w:rsidRDefault="003672E8">
      <w:pPr>
        <w:pBdr>
          <w:top w:val="nil"/>
          <w:left w:val="nil"/>
          <w:bottom w:val="nil"/>
          <w:right w:val="nil"/>
          <w:between w:val="nil"/>
        </w:pBdr>
        <w:spacing w:line="240" w:lineRule="auto"/>
        <w:ind w:left="0" w:hanging="2"/>
        <w:jc w:val="both"/>
        <w:rPr>
          <w:color w:val="000000"/>
          <w:highlight w:val="white"/>
        </w:rPr>
      </w:pPr>
      <w:r>
        <w:rPr>
          <w:color w:val="000000"/>
          <w:highlight w:val="white"/>
        </w:rPr>
        <w:t xml:space="preserve">Основные нормативно-правовые акты, регулирующие социальную сферу. Основные положения Федерального закона № 442-ФЗ "Об основах социального обслуживания граждан в Российской Федерации". Социальный кодекс Ярославской области. </w:t>
      </w:r>
    </w:p>
    <w:p w:rsidR="00305FC3" w:rsidRDefault="00305FC3">
      <w:pPr>
        <w:pBdr>
          <w:top w:val="nil"/>
          <w:left w:val="nil"/>
          <w:bottom w:val="nil"/>
          <w:right w:val="nil"/>
          <w:between w:val="nil"/>
        </w:pBdr>
        <w:spacing w:line="240" w:lineRule="auto"/>
        <w:ind w:left="0" w:hanging="2"/>
        <w:jc w:val="both"/>
        <w:rPr>
          <w:color w:val="000000"/>
          <w:highlight w:val="white"/>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Тема 9. Социальные услуги, порядок оказания и правоотношения.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Понятие «социальная услуга», виды социальных услуг и субъекты, их предоставляющие. Предоставление социальных услуг в свете </w:t>
      </w:r>
      <w:r>
        <w:rPr>
          <w:color w:val="000000"/>
          <w:highlight w:val="white"/>
        </w:rPr>
        <w:t>Федерального закона № 442-ФЗ "Об основах социального обслуживания граждан в Российской Федерации".</w:t>
      </w:r>
    </w:p>
    <w:p w:rsidR="00305FC3" w:rsidRDefault="00305FC3">
      <w:pPr>
        <w:pBdr>
          <w:top w:val="nil"/>
          <w:left w:val="nil"/>
          <w:bottom w:val="nil"/>
          <w:right w:val="nil"/>
          <w:between w:val="nil"/>
        </w:pBdr>
        <w:spacing w:line="240" w:lineRule="auto"/>
        <w:ind w:left="0" w:hanging="2"/>
        <w:jc w:val="both"/>
        <w:rPr>
          <w:color w:val="000000"/>
        </w:rPr>
      </w:pP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305FC3" w:rsidRDefault="00305FC3">
      <w:pPr>
        <w:pBdr>
          <w:top w:val="nil"/>
          <w:left w:val="nil"/>
          <w:bottom w:val="nil"/>
          <w:right w:val="nil"/>
          <w:between w:val="nil"/>
        </w:pBdr>
        <w:tabs>
          <w:tab w:val="left" w:pos="993"/>
          <w:tab w:val="left" w:pos="1560"/>
        </w:tabs>
        <w:spacing w:line="240" w:lineRule="auto"/>
        <w:ind w:left="0" w:hanging="2"/>
        <w:jc w:val="both"/>
        <w:rPr>
          <w:color w:val="000000"/>
        </w:rPr>
      </w:pPr>
    </w:p>
    <w:p w:rsidR="00305FC3" w:rsidRDefault="003672E8">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305FC3" w:rsidRDefault="003672E8">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305FC3" w:rsidRDefault="003672E8">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w:t>
      </w:r>
      <w:r>
        <w:rPr>
          <w:color w:val="000000"/>
        </w:rPr>
        <w:lastRenderedPageBreak/>
        <w:t>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305FC3" w:rsidRDefault="003672E8">
      <w:pPr>
        <w:pBdr>
          <w:top w:val="nil"/>
          <w:left w:val="nil"/>
          <w:bottom w:val="nil"/>
          <w:right w:val="nil"/>
          <w:between w:val="nil"/>
        </w:pBdr>
        <w:spacing w:line="240" w:lineRule="auto"/>
        <w:ind w:left="0" w:hanging="2"/>
        <w:jc w:val="both"/>
        <w:rPr>
          <w:color w:val="000000"/>
        </w:rPr>
      </w:pPr>
      <w:r>
        <w:rPr>
          <w:b/>
          <w:color w:val="000000"/>
        </w:rPr>
        <w:t>Академическая лекция</w:t>
      </w:r>
      <w:r>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305FC3" w:rsidRDefault="003672E8">
      <w:pPr>
        <w:pBdr>
          <w:top w:val="nil"/>
          <w:left w:val="nil"/>
          <w:bottom w:val="nil"/>
          <w:right w:val="nil"/>
          <w:between w:val="nil"/>
        </w:pBdr>
        <w:spacing w:line="240" w:lineRule="auto"/>
        <w:ind w:left="0" w:hanging="2"/>
        <w:jc w:val="both"/>
        <w:rPr>
          <w:color w:val="000000"/>
        </w:rPr>
      </w:pPr>
      <w:r>
        <w:rPr>
          <w:b/>
          <w:color w:val="000000"/>
        </w:rPr>
        <w:t>Технология веб-</w:t>
      </w:r>
      <w:proofErr w:type="spellStart"/>
      <w:r>
        <w:rPr>
          <w:b/>
          <w:color w:val="000000"/>
        </w:rPr>
        <w:t>квест</w:t>
      </w:r>
      <w:proofErr w:type="spellEnd"/>
      <w:r>
        <w:rPr>
          <w:color w:val="000000"/>
        </w:rPr>
        <w:t xml:space="preserve"> - дидактическая структура, в рамках которой преподаватель формирует поисковую деятельность обучающихся, задает им параметры этой деятельности и определяет ее время. Данная технология предполагает запросы в разных поисковых системах, получение достаточно большого объема информации, ее анализ, систематизация и дальнейшая презентация. Это технология, которая позволяет работать в группах (от 3-х до 5-ти человек), развивает </w:t>
      </w:r>
      <w:proofErr w:type="spellStart"/>
      <w:r>
        <w:rPr>
          <w:color w:val="000000"/>
        </w:rPr>
        <w:t>конкурентность</w:t>
      </w:r>
      <w:proofErr w:type="spellEnd"/>
      <w:r>
        <w:rPr>
          <w:color w:val="000000"/>
        </w:rPr>
        <w:t xml:space="preserve"> и лидерство. Это интерактивный процесс, в ходе которого студенты самостоятельно приобретают необходимые знания. Работу по технологии веб-</w:t>
      </w:r>
      <w:proofErr w:type="spellStart"/>
      <w:r>
        <w:rPr>
          <w:color w:val="000000"/>
        </w:rPr>
        <w:t>квест</w:t>
      </w:r>
      <w:proofErr w:type="spellEnd"/>
      <w:r>
        <w:rPr>
          <w:color w:val="000000"/>
        </w:rPr>
        <w:t xml:space="preserve"> можно использовать везде, где есть выход в Интернет и вне зависимости от изучаемого учебного предмета.</w:t>
      </w:r>
    </w:p>
    <w:p w:rsidR="00305FC3" w:rsidRDefault="003672E8">
      <w:pPr>
        <w:pBdr>
          <w:top w:val="nil"/>
          <w:left w:val="nil"/>
          <w:bottom w:val="nil"/>
          <w:right w:val="nil"/>
          <w:between w:val="nil"/>
        </w:pBdr>
        <w:spacing w:line="240" w:lineRule="auto"/>
        <w:ind w:left="0" w:right="-28" w:hanging="2"/>
        <w:jc w:val="both"/>
        <w:rPr>
          <w:color w:val="000000"/>
        </w:rPr>
      </w:pPr>
      <w:r>
        <w:rPr>
          <w:b/>
          <w:color w:val="000000"/>
        </w:rPr>
        <w:t>Кейс-технология</w:t>
      </w:r>
      <w:r>
        <w:rPr>
          <w:color w:val="000000"/>
        </w:rPr>
        <w:t xml:space="preserve"> - вид дистанционной технологии обучения, основанной на использовании различных наборов (кейсов) текстовых, аудиовизуальных и мультимедийных учебно-методических материалов и их рассылку для самостоятельного изучения </w:t>
      </w:r>
      <w:proofErr w:type="gramStart"/>
      <w:r>
        <w:rPr>
          <w:color w:val="000000"/>
        </w:rPr>
        <w:t>обучаемыми</w:t>
      </w:r>
      <w:proofErr w:type="gramEnd"/>
      <w:r>
        <w:rPr>
          <w:color w:val="000000"/>
        </w:rPr>
        <w:t xml:space="preserve"> с организацией регулярных консультаций преподавателем или </w:t>
      </w:r>
      <w:proofErr w:type="spellStart"/>
      <w:r>
        <w:rPr>
          <w:color w:val="000000"/>
        </w:rPr>
        <w:t>тьютором</w:t>
      </w:r>
      <w:proofErr w:type="spellEnd"/>
      <w:r>
        <w:rPr>
          <w:color w:val="000000"/>
        </w:rPr>
        <w:t xml:space="preserve"> с использованием традиционных или дистанционных способов и методов.</w:t>
      </w:r>
    </w:p>
    <w:p w:rsidR="00305FC3" w:rsidRDefault="003672E8">
      <w:pPr>
        <w:pBdr>
          <w:top w:val="nil"/>
          <w:left w:val="nil"/>
          <w:bottom w:val="nil"/>
          <w:right w:val="nil"/>
          <w:between w:val="nil"/>
        </w:pBdr>
        <w:tabs>
          <w:tab w:val="left" w:pos="720"/>
        </w:tabs>
        <w:spacing w:line="240" w:lineRule="auto"/>
        <w:ind w:left="0" w:hanging="2"/>
        <w:jc w:val="both"/>
        <w:rPr>
          <w:color w:val="000000"/>
          <w:highlight w:val="white"/>
        </w:rPr>
      </w:pPr>
      <w:r>
        <w:rPr>
          <w:b/>
          <w:color w:val="000000"/>
        </w:rPr>
        <w:t xml:space="preserve">Онлайн-семинар (веб-конференция, </w:t>
      </w:r>
      <w:proofErr w:type="spellStart"/>
      <w:r>
        <w:rPr>
          <w:b/>
          <w:color w:val="000000"/>
        </w:rPr>
        <w:t>вебинар</w:t>
      </w:r>
      <w:proofErr w:type="spellEnd"/>
      <w:r>
        <w:rPr>
          <w:b/>
          <w:color w:val="000000"/>
        </w:rPr>
        <w:t>)</w:t>
      </w:r>
      <w:r>
        <w:rPr>
          <w:color w:val="000000"/>
        </w:rPr>
        <w:t xml:space="preserve"> -</w:t>
      </w:r>
      <w:r>
        <w:rPr>
          <w:color w:val="000000"/>
          <w:highlight w:val="white"/>
        </w:rPr>
        <w:t xml:space="preserve"> проведение занятий или презентаций </w:t>
      </w:r>
      <w:proofErr w:type="gramStart"/>
      <w:r>
        <w:rPr>
          <w:color w:val="000000"/>
          <w:highlight w:val="white"/>
        </w:rPr>
        <w:t>через</w:t>
      </w:r>
      <w:proofErr w:type="gramEnd"/>
      <w:r>
        <w:rPr>
          <w:color w:val="000000"/>
          <w:highlight w:val="white"/>
        </w:rPr>
        <w:t xml:space="preserve"> </w:t>
      </w:r>
      <w:hyperlink r:id="rId16">
        <w:r>
          <w:rPr>
            <w:color w:val="000000"/>
            <w:highlight w:val="white"/>
            <w:u w:val="single"/>
          </w:rPr>
          <w:t>Интернет</w:t>
        </w:r>
      </w:hyperlink>
      <w:r>
        <w:rPr>
          <w:color w:val="000000"/>
          <w:highlight w:val="white"/>
        </w:rPr>
        <w:t xml:space="preserve">. </w:t>
      </w:r>
      <w:proofErr w:type="gramStart"/>
      <w:r>
        <w:rPr>
          <w:color w:val="000000"/>
          <w:highlight w:val="white"/>
        </w:rPr>
        <w:t>Во</w:t>
      </w:r>
      <w:proofErr w:type="gramEnd"/>
      <w:r>
        <w:rPr>
          <w:color w:val="000000"/>
          <w:highlight w:val="white"/>
        </w:rPr>
        <w:t xml:space="preserve"> время онлайн-семинара каждый из участников находится у своего </w:t>
      </w:r>
      <w:hyperlink r:id="rId17">
        <w:r>
          <w:rPr>
            <w:color w:val="000000"/>
            <w:highlight w:val="white"/>
            <w:u w:val="single"/>
          </w:rPr>
          <w:t>компьютера</w:t>
        </w:r>
      </w:hyperlink>
      <w:r>
        <w:rPr>
          <w:color w:val="000000"/>
          <w:highlight w:val="white"/>
        </w:rPr>
        <w:t xml:space="preserve">, а связь между ними поддерживается через Интернет посредством загружаемого приложения, установленного на компьютере каждого участника, или через веб-приложение. </w:t>
      </w:r>
    </w:p>
    <w:p w:rsidR="00305FC3" w:rsidRDefault="003672E8">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05FC3" w:rsidRDefault="00305FC3">
      <w:pPr>
        <w:pBdr>
          <w:top w:val="nil"/>
          <w:left w:val="nil"/>
          <w:bottom w:val="nil"/>
          <w:right w:val="nil"/>
          <w:between w:val="nil"/>
        </w:pBdr>
        <w:tabs>
          <w:tab w:val="left" w:pos="993"/>
          <w:tab w:val="left" w:pos="1560"/>
        </w:tabs>
        <w:spacing w:line="240" w:lineRule="auto"/>
        <w:ind w:left="0" w:hanging="2"/>
        <w:jc w:val="both"/>
        <w:rPr>
          <w:color w:val="000000"/>
        </w:rPr>
      </w:pPr>
    </w:p>
    <w:p w:rsidR="00305FC3" w:rsidRDefault="003672E8">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305FC3" w:rsidRDefault="003672E8">
      <w:pPr>
        <w:pBdr>
          <w:top w:val="nil"/>
          <w:left w:val="nil"/>
          <w:bottom w:val="nil"/>
          <w:right w:val="nil"/>
          <w:between w:val="nil"/>
        </w:pBdr>
        <w:tabs>
          <w:tab w:val="left" w:pos="993"/>
          <w:tab w:val="left" w:pos="1560"/>
        </w:tabs>
        <w:spacing w:line="240" w:lineRule="auto"/>
        <w:ind w:left="0" w:hanging="2"/>
        <w:jc w:val="both"/>
        <w:rPr>
          <w:color w:val="000000"/>
        </w:rPr>
      </w:pPr>
      <w:r>
        <w:rPr>
          <w:b/>
          <w:color w:val="000000"/>
        </w:rPr>
        <w:t xml:space="preserve">Электронный учебный курс «Правовое обеспечение социальной работы» в LMS Электронный университет </w:t>
      </w:r>
      <w:proofErr w:type="spellStart"/>
      <w:r>
        <w:rPr>
          <w:b/>
          <w:color w:val="000000"/>
        </w:rPr>
        <w:t>Moodle</w:t>
      </w:r>
      <w:proofErr w:type="spellEnd"/>
      <w:r>
        <w:rPr>
          <w:b/>
          <w:color w:val="000000"/>
        </w:rPr>
        <w:t xml:space="preserve"> </w:t>
      </w:r>
      <w:proofErr w:type="spellStart"/>
      <w:r>
        <w:rPr>
          <w:b/>
          <w:color w:val="000000"/>
        </w:rPr>
        <w:t>ЯрГУ</w:t>
      </w:r>
      <w:proofErr w:type="spellEnd"/>
      <w:r>
        <w:rPr>
          <w:color w:val="000000"/>
        </w:rPr>
        <w:t>, в котором:</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представлены задания для самостоятельной работы </w:t>
      </w:r>
      <w:proofErr w:type="gramStart"/>
      <w:r>
        <w:rPr>
          <w:color w:val="000000"/>
        </w:rPr>
        <w:t>обучающихся</w:t>
      </w:r>
      <w:proofErr w:type="gramEnd"/>
      <w:r>
        <w:rPr>
          <w:color w:val="000000"/>
        </w:rPr>
        <w:t xml:space="preserve"> по темам дисциплины;</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осуществляется проведение отдельных мероприятий текущего контроля успеваемости студентов;</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представлены тексты лекций по отдельным темам дисциплины;</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представлены правила прохождения промежуточной аттестации по дисциплине;</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 список учебной литературы, рекомендуемой для освоения дисциплины;</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представлена информация о форме и времени проведения консультаций по дисциплине в режиме онлайн;</w:t>
      </w:r>
    </w:p>
    <w:p w:rsidR="00305FC3" w:rsidRDefault="003672E8">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посредством форума осуществляется синхронное и (или) асинхронное взаимодействие между </w:t>
      </w:r>
      <w:proofErr w:type="gramStart"/>
      <w:r>
        <w:rPr>
          <w:color w:val="000000"/>
        </w:rPr>
        <w:t>обучающимися</w:t>
      </w:r>
      <w:proofErr w:type="gramEnd"/>
      <w:r>
        <w:rPr>
          <w:color w:val="000000"/>
        </w:rPr>
        <w:t xml:space="preserve"> и преподавателем в рамках изучения дисциплины. </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05FC3" w:rsidRPr="003672E8" w:rsidRDefault="003672E8">
      <w:pPr>
        <w:pBdr>
          <w:top w:val="nil"/>
          <w:left w:val="nil"/>
          <w:bottom w:val="nil"/>
          <w:right w:val="nil"/>
          <w:between w:val="nil"/>
        </w:pBdr>
        <w:tabs>
          <w:tab w:val="left" w:pos="5670"/>
        </w:tabs>
        <w:spacing w:line="240" w:lineRule="auto"/>
        <w:ind w:left="0" w:hanging="2"/>
        <w:jc w:val="both"/>
        <w:rPr>
          <w:color w:val="000000"/>
          <w:lang w:val="en-US"/>
        </w:rPr>
      </w:pPr>
      <w:r w:rsidRPr="003672E8">
        <w:rPr>
          <w:color w:val="000000"/>
          <w:lang w:val="en-US"/>
        </w:rPr>
        <w:t xml:space="preserve">- </w:t>
      </w:r>
      <w:proofErr w:type="gramStart"/>
      <w:r>
        <w:rPr>
          <w:color w:val="000000"/>
        </w:rPr>
        <w:t>программы</w:t>
      </w:r>
      <w:proofErr w:type="gramEnd"/>
      <w:r w:rsidRPr="003672E8">
        <w:rPr>
          <w:color w:val="000000"/>
          <w:lang w:val="en-US"/>
        </w:rPr>
        <w:t xml:space="preserve"> Microsoft Office;</w:t>
      </w:r>
    </w:p>
    <w:p w:rsidR="00305FC3" w:rsidRPr="003672E8" w:rsidRDefault="003672E8">
      <w:pPr>
        <w:pBdr>
          <w:top w:val="nil"/>
          <w:left w:val="nil"/>
          <w:bottom w:val="nil"/>
          <w:right w:val="nil"/>
          <w:between w:val="nil"/>
        </w:pBdr>
        <w:tabs>
          <w:tab w:val="left" w:pos="5670"/>
        </w:tabs>
        <w:spacing w:line="240" w:lineRule="auto"/>
        <w:ind w:left="0" w:hanging="2"/>
        <w:jc w:val="both"/>
        <w:rPr>
          <w:color w:val="000000"/>
          <w:lang w:val="en-US"/>
        </w:rPr>
      </w:pPr>
      <w:r w:rsidRPr="003672E8">
        <w:rPr>
          <w:color w:val="000000"/>
          <w:lang w:val="en-US"/>
        </w:rPr>
        <w:t>- Adobe Acrobat Reader.</w:t>
      </w:r>
    </w:p>
    <w:p w:rsidR="00305FC3" w:rsidRPr="003672E8" w:rsidRDefault="00305FC3">
      <w:pPr>
        <w:pBdr>
          <w:top w:val="nil"/>
          <w:left w:val="nil"/>
          <w:bottom w:val="nil"/>
          <w:right w:val="nil"/>
          <w:between w:val="nil"/>
        </w:pBdr>
        <w:spacing w:line="240" w:lineRule="auto"/>
        <w:ind w:left="0" w:hanging="2"/>
        <w:jc w:val="both"/>
        <w:rPr>
          <w:color w:val="000000"/>
          <w:lang w:val="en-US"/>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305FC3" w:rsidRDefault="003672E8">
      <w:pPr>
        <w:pBdr>
          <w:top w:val="nil"/>
          <w:left w:val="nil"/>
          <w:bottom w:val="nil"/>
          <w:right w:val="nil"/>
          <w:between w:val="nil"/>
        </w:pBdr>
        <w:spacing w:line="240" w:lineRule="auto"/>
        <w:ind w:left="0" w:hanging="2"/>
        <w:jc w:val="both"/>
        <w:rPr>
          <w:color w:val="000000"/>
        </w:rPr>
      </w:pPr>
      <w:r>
        <w:rPr>
          <w:color w:val="000000"/>
        </w:rPr>
        <w:t>Автоматизированная библиотечно-информационная система «БУКИ-</w:t>
      </w:r>
      <w:proofErr w:type="gramStart"/>
      <w:r>
        <w:rPr>
          <w:color w:val="000000"/>
        </w:rPr>
        <w:t>NEXT</w:t>
      </w:r>
      <w:proofErr w:type="gramEnd"/>
      <w:r>
        <w:rPr>
          <w:color w:val="000000"/>
        </w:rPr>
        <w:t>»</w:t>
      </w:r>
      <w:r>
        <w:rPr>
          <w:color w:val="000000"/>
          <w:u w:val="single"/>
        </w:rPr>
        <w:t xml:space="preserve"> </w:t>
      </w:r>
      <w:hyperlink r:id="rId18">
        <w:r>
          <w:rPr>
            <w:color w:val="000000"/>
          </w:rPr>
          <w:t>http://www.lib.uniyar.ac.ru/opac/bk_cat_find.php</w:t>
        </w:r>
      </w:hyperlink>
      <w:r>
        <w:rPr>
          <w:color w:val="000000"/>
        </w:rPr>
        <w:t xml:space="preserve">  </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05FC3" w:rsidRDefault="00305FC3">
      <w:pPr>
        <w:pBdr>
          <w:top w:val="nil"/>
          <w:left w:val="nil"/>
          <w:bottom w:val="nil"/>
          <w:right w:val="nil"/>
          <w:between w:val="nil"/>
        </w:pBdr>
        <w:spacing w:line="240" w:lineRule="auto"/>
        <w:ind w:left="0" w:hanging="2"/>
        <w:rPr>
          <w:color w:val="000000"/>
        </w:rPr>
      </w:pPr>
    </w:p>
    <w:p w:rsidR="00305FC3" w:rsidRDefault="003672E8">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rsidR="00305FC3" w:rsidRDefault="003672E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1. </w:t>
      </w:r>
      <w:hyperlink r:id="rId19">
        <w:r>
          <w:rPr>
            <w:color w:val="000000"/>
          </w:rPr>
          <w:t>Албегова И. Ф. Правовое обеспечение социальной работы: учеб. пособие. / И. Ф. Албегова, Г. Л. Шаматонова; Яросл. гос. ун-т им. П. Г. Демидова, Науч.-метод. совет ун-та - Ярославль: ЯрГУ, 2010. - 114 с.</w:t>
        </w:r>
      </w:hyperlink>
      <w:r>
        <w:rPr>
          <w:color w:val="000000"/>
        </w:rPr>
        <w:t xml:space="preserve"> </w:t>
      </w:r>
      <w:hyperlink r:id="rId20">
        <w:r>
          <w:rPr>
            <w:color w:val="000000"/>
            <w:u w:val="single"/>
          </w:rPr>
          <w:t>http://www.lib.uniyar.ac.ru/edocs/iuni/20100602.pdf</w:t>
        </w:r>
      </w:hyperlink>
      <w:r>
        <w:rPr>
          <w:color w:val="000000"/>
        </w:rPr>
        <w:t xml:space="preserve"> (электронный ресурс)</w:t>
      </w:r>
    </w:p>
    <w:p w:rsidR="00305FC3" w:rsidRDefault="003672E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2. Право социального обеспечения: учебник и практикум для вузов / М. В. Филиппова [и др.]</w:t>
      </w:r>
      <w:proofErr w:type="gramStart"/>
      <w:r>
        <w:rPr>
          <w:color w:val="000000"/>
        </w:rPr>
        <w:t> ;</w:t>
      </w:r>
      <w:proofErr w:type="gramEnd"/>
      <w:r>
        <w:rPr>
          <w:color w:val="000000"/>
        </w:rPr>
        <w:t xml:space="preserve"> под редакцией М. В. Филипповой. — 2-е изд., </w:t>
      </w:r>
      <w:proofErr w:type="spellStart"/>
      <w:r>
        <w:rPr>
          <w:color w:val="000000"/>
        </w:rPr>
        <w:t>перераб</w:t>
      </w:r>
      <w:proofErr w:type="spellEnd"/>
      <w:r>
        <w:rPr>
          <w:color w:val="000000"/>
        </w:rPr>
        <w:t xml:space="preserve">. и доп. — Москва : Издательство </w:t>
      </w:r>
      <w:proofErr w:type="spellStart"/>
      <w:r>
        <w:rPr>
          <w:color w:val="000000"/>
        </w:rPr>
        <w:t>Юрайт</w:t>
      </w:r>
      <w:proofErr w:type="spellEnd"/>
      <w:r>
        <w:rPr>
          <w:color w:val="000000"/>
        </w:rPr>
        <w:t>, 2023. — 406 с. — (Высшее образование). — ISBN 978-5-534-11753-0. — Текст</w:t>
      </w:r>
      <w:proofErr w:type="gramStart"/>
      <w:r>
        <w:rPr>
          <w:color w:val="000000"/>
        </w:rPr>
        <w:t xml:space="preserve"> :</w:t>
      </w:r>
      <w:proofErr w:type="gramEnd"/>
      <w:r>
        <w:rPr>
          <w:color w:val="000000"/>
        </w:rPr>
        <w:t xml:space="preserve"> электронный // ЭБС </w:t>
      </w:r>
      <w:proofErr w:type="spellStart"/>
      <w:r>
        <w:rPr>
          <w:color w:val="000000"/>
        </w:rPr>
        <w:t>Юрайт</w:t>
      </w:r>
      <w:proofErr w:type="spellEnd"/>
      <w:r>
        <w:rPr>
          <w:color w:val="000000"/>
        </w:rPr>
        <w:t xml:space="preserve"> [сайт]. — URL: </w:t>
      </w:r>
      <w:hyperlink r:id="rId21">
        <w:r>
          <w:rPr>
            <w:color w:val="000000"/>
          </w:rPr>
          <w:t>https://urait.ru/bcode/469596</w:t>
        </w:r>
      </w:hyperlink>
      <w:r>
        <w:rPr>
          <w:color w:val="000000"/>
        </w:rPr>
        <w:t> (электроный ресурс).</w:t>
      </w:r>
    </w:p>
    <w:p w:rsidR="00305FC3" w:rsidRDefault="00305FC3">
      <w:pPr>
        <w:pBdr>
          <w:top w:val="nil"/>
          <w:left w:val="nil"/>
          <w:bottom w:val="nil"/>
          <w:right w:val="nil"/>
          <w:between w:val="nil"/>
        </w:pBdr>
        <w:spacing w:line="240" w:lineRule="auto"/>
        <w:ind w:left="0" w:hanging="2"/>
        <w:rPr>
          <w:color w:val="000000"/>
        </w:rPr>
      </w:pPr>
    </w:p>
    <w:p w:rsidR="00305FC3" w:rsidRDefault="003672E8">
      <w:pPr>
        <w:pBdr>
          <w:top w:val="nil"/>
          <w:left w:val="nil"/>
          <w:bottom w:val="nil"/>
          <w:right w:val="nil"/>
          <w:between w:val="nil"/>
        </w:pBdr>
        <w:spacing w:line="240" w:lineRule="auto"/>
        <w:ind w:left="0" w:hanging="2"/>
        <w:rPr>
          <w:color w:val="000000"/>
        </w:rPr>
      </w:pPr>
      <w:r>
        <w:rPr>
          <w:b/>
          <w:color w:val="000000"/>
        </w:rPr>
        <w:t xml:space="preserve">б) дополнительная литература </w:t>
      </w:r>
    </w:p>
    <w:p w:rsidR="00305FC3" w:rsidRDefault="003672E8">
      <w:pPr>
        <w:pBdr>
          <w:top w:val="nil"/>
          <w:left w:val="nil"/>
          <w:bottom w:val="nil"/>
          <w:right w:val="nil"/>
          <w:between w:val="nil"/>
        </w:pBdr>
        <w:spacing w:line="240" w:lineRule="auto"/>
        <w:ind w:left="0" w:hanging="2"/>
        <w:rPr>
          <w:color w:val="000000"/>
        </w:rPr>
      </w:pPr>
      <w:r>
        <w:rPr>
          <w:color w:val="000000"/>
        </w:rPr>
        <w:t xml:space="preserve">1. </w:t>
      </w:r>
      <w:proofErr w:type="spellStart"/>
      <w:r>
        <w:rPr>
          <w:color w:val="000000"/>
        </w:rPr>
        <w:t>Афтахова</w:t>
      </w:r>
      <w:proofErr w:type="spellEnd"/>
      <w:r>
        <w:rPr>
          <w:color w:val="000000"/>
        </w:rPr>
        <w:t>, А. В.  </w:t>
      </w:r>
      <w:proofErr w:type="gramStart"/>
      <w:r>
        <w:rPr>
          <w:color w:val="000000"/>
        </w:rPr>
        <w:t>Право социального обеспечения</w:t>
      </w:r>
      <w:proofErr w:type="gramEnd"/>
      <w:r>
        <w:rPr>
          <w:color w:val="000000"/>
        </w:rPr>
        <w:t>. Практикум</w:t>
      </w:r>
      <w:proofErr w:type="gramStart"/>
      <w:r>
        <w:rPr>
          <w:color w:val="000000"/>
        </w:rPr>
        <w:t> :</w:t>
      </w:r>
      <w:proofErr w:type="gramEnd"/>
      <w:r>
        <w:rPr>
          <w:color w:val="000000"/>
        </w:rPr>
        <w:t xml:space="preserve"> учебное пособие для вузов / А. В. </w:t>
      </w:r>
      <w:proofErr w:type="spellStart"/>
      <w:r>
        <w:rPr>
          <w:color w:val="000000"/>
        </w:rPr>
        <w:t>Афтахова</w:t>
      </w:r>
      <w:proofErr w:type="spellEnd"/>
      <w:r>
        <w:rPr>
          <w:color w:val="000000"/>
        </w:rPr>
        <w:t xml:space="preserve">. — 2-е изд., </w:t>
      </w:r>
      <w:proofErr w:type="spellStart"/>
      <w:r>
        <w:rPr>
          <w:color w:val="000000"/>
        </w:rPr>
        <w:t>перераб</w:t>
      </w:r>
      <w:proofErr w:type="spellEnd"/>
      <w:r>
        <w:rPr>
          <w:color w:val="000000"/>
        </w:rPr>
        <w:t xml:space="preserve">. и доп. — Москва : Издательство </w:t>
      </w:r>
      <w:proofErr w:type="spellStart"/>
      <w:r>
        <w:rPr>
          <w:color w:val="000000"/>
        </w:rPr>
        <w:t>Юрайт</w:t>
      </w:r>
      <w:proofErr w:type="spellEnd"/>
      <w:r>
        <w:rPr>
          <w:color w:val="000000"/>
        </w:rPr>
        <w:t>, 2021. — 441 с. — (Высшее образование). — ISBN 978-5-534-12562-7. — Текст</w:t>
      </w:r>
      <w:proofErr w:type="gramStart"/>
      <w:r>
        <w:rPr>
          <w:color w:val="000000"/>
        </w:rPr>
        <w:t xml:space="preserve"> :</w:t>
      </w:r>
      <w:proofErr w:type="gramEnd"/>
      <w:r>
        <w:rPr>
          <w:color w:val="000000"/>
        </w:rPr>
        <w:t xml:space="preserve"> электронный // ЭБС </w:t>
      </w:r>
      <w:proofErr w:type="spellStart"/>
      <w:r>
        <w:rPr>
          <w:color w:val="000000"/>
        </w:rPr>
        <w:t>Юрайт</w:t>
      </w:r>
      <w:proofErr w:type="spellEnd"/>
      <w:r>
        <w:rPr>
          <w:color w:val="000000"/>
        </w:rPr>
        <w:t xml:space="preserve"> [сайт]. — URL: </w:t>
      </w:r>
      <w:hyperlink r:id="rId22">
        <w:r>
          <w:rPr>
            <w:color w:val="000000"/>
          </w:rPr>
          <w:t>https://urait.ru/bcode/471376</w:t>
        </w:r>
      </w:hyperlink>
      <w:r>
        <w:rPr>
          <w:color w:val="000000"/>
        </w:rPr>
        <w:t> (электронный ресурс).</w:t>
      </w:r>
    </w:p>
    <w:p w:rsidR="00305FC3" w:rsidRDefault="00305FC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rsidR="00305FC3" w:rsidRDefault="003672E8">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rsidR="00305FC3" w:rsidRDefault="003672E8">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групповых и индивидуальных консультаций; </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rsidR="00305FC3" w:rsidRDefault="003672E8">
      <w:pPr>
        <w:pBdr>
          <w:top w:val="nil"/>
          <w:left w:val="nil"/>
          <w:bottom w:val="nil"/>
          <w:right w:val="nil"/>
          <w:between w:val="nil"/>
        </w:pBdr>
        <w:spacing w:line="240" w:lineRule="auto"/>
        <w:ind w:left="0" w:hanging="2"/>
        <w:jc w:val="both"/>
        <w:rPr>
          <w:color w:val="000000"/>
        </w:rPr>
      </w:pPr>
      <w:r>
        <w:rPr>
          <w:color w:val="000000"/>
        </w:rPr>
        <w:t>- помещения для самостоятельной работы;</w:t>
      </w:r>
    </w:p>
    <w:p w:rsidR="00305FC3" w:rsidRDefault="003672E8">
      <w:pPr>
        <w:pBdr>
          <w:top w:val="nil"/>
          <w:left w:val="nil"/>
          <w:bottom w:val="nil"/>
          <w:right w:val="nil"/>
          <w:between w:val="nil"/>
        </w:pBdr>
        <w:spacing w:line="240" w:lineRule="auto"/>
        <w:ind w:left="0" w:hanging="2"/>
        <w:jc w:val="both"/>
        <w:rPr>
          <w:color w:val="000000"/>
        </w:rPr>
      </w:pPr>
      <w:r>
        <w:rPr>
          <w:color w:val="000000"/>
        </w:rPr>
        <w:t>- помещения для хранения и профилактического обслуживания технических средств обучения.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Pr>
          <w:color w:val="000000"/>
        </w:rPr>
        <w:t>ЯрГУ</w:t>
      </w:r>
      <w:proofErr w:type="spellEnd"/>
      <w:r>
        <w:rPr>
          <w:color w:val="000000"/>
        </w:rPr>
        <w:t xml:space="preserve">. </w:t>
      </w:r>
    </w:p>
    <w:p w:rsidR="00305FC3" w:rsidRDefault="00305FC3">
      <w:pPr>
        <w:pBdr>
          <w:top w:val="nil"/>
          <w:left w:val="nil"/>
          <w:bottom w:val="nil"/>
          <w:right w:val="nil"/>
          <w:between w:val="nil"/>
        </w:pBdr>
        <w:spacing w:line="240" w:lineRule="auto"/>
        <w:ind w:left="0" w:hanging="2"/>
      </w:pPr>
    </w:p>
    <w:p w:rsidR="00305FC3" w:rsidRDefault="003672E8">
      <w:pPr>
        <w:ind w:left="0" w:hanging="2"/>
        <w:jc w:val="both"/>
      </w:pPr>
      <w:r>
        <w:t>Автор:</w:t>
      </w:r>
    </w:p>
    <w:tbl>
      <w:tblPr>
        <w:tblStyle w:val="af2"/>
        <w:tblW w:w="9623" w:type="dxa"/>
        <w:tblInd w:w="0" w:type="dxa"/>
        <w:tblLayout w:type="fixed"/>
        <w:tblLook w:val="0000" w:firstRow="0" w:lastRow="0" w:firstColumn="0" w:lastColumn="0" w:noHBand="0" w:noVBand="0"/>
      </w:tblPr>
      <w:tblGrid>
        <w:gridCol w:w="4320"/>
        <w:gridCol w:w="236"/>
        <w:gridCol w:w="2160"/>
        <w:gridCol w:w="249"/>
        <w:gridCol w:w="2658"/>
      </w:tblGrid>
      <w:tr w:rsidR="00305FC3">
        <w:trPr>
          <w:trHeight w:val="599"/>
        </w:trPr>
        <w:tc>
          <w:tcPr>
            <w:tcW w:w="4320" w:type="dxa"/>
            <w:tcBorders>
              <w:bottom w:val="single" w:sz="4" w:space="0" w:color="000000"/>
            </w:tcBorders>
          </w:tcPr>
          <w:p w:rsidR="00305FC3" w:rsidRDefault="003672E8">
            <w:pPr>
              <w:ind w:left="0" w:hanging="2"/>
            </w:pPr>
            <w:r>
              <w:t xml:space="preserve">Доцент кафедры </w:t>
            </w:r>
          </w:p>
          <w:p w:rsidR="00305FC3" w:rsidRDefault="003672E8">
            <w:pPr>
              <w:ind w:left="0" w:hanging="2"/>
            </w:pPr>
            <w:r>
              <w:t xml:space="preserve">Социальных технологий, </w:t>
            </w:r>
            <w:proofErr w:type="spellStart"/>
            <w:r>
              <w:t>к</w:t>
            </w:r>
            <w:proofErr w:type="gramStart"/>
            <w:r>
              <w:t>.п</w:t>
            </w:r>
            <w:proofErr w:type="gramEnd"/>
            <w:r>
              <w:t>олит.н</w:t>
            </w:r>
            <w:proofErr w:type="spellEnd"/>
            <w:r>
              <w:t>.</w:t>
            </w:r>
          </w:p>
        </w:tc>
        <w:tc>
          <w:tcPr>
            <w:tcW w:w="236" w:type="dxa"/>
          </w:tcPr>
          <w:p w:rsidR="00305FC3" w:rsidRDefault="00305FC3">
            <w:pPr>
              <w:ind w:left="0" w:hanging="2"/>
            </w:pPr>
          </w:p>
        </w:tc>
        <w:tc>
          <w:tcPr>
            <w:tcW w:w="2160" w:type="dxa"/>
            <w:tcBorders>
              <w:bottom w:val="single" w:sz="4" w:space="0" w:color="000000"/>
            </w:tcBorders>
          </w:tcPr>
          <w:p w:rsidR="00305FC3" w:rsidRDefault="00305FC3">
            <w:pPr>
              <w:ind w:left="0" w:hanging="2"/>
              <w:jc w:val="center"/>
            </w:pPr>
          </w:p>
        </w:tc>
        <w:tc>
          <w:tcPr>
            <w:tcW w:w="249" w:type="dxa"/>
          </w:tcPr>
          <w:p w:rsidR="00305FC3" w:rsidRDefault="00305FC3">
            <w:pPr>
              <w:ind w:left="0" w:hanging="2"/>
            </w:pPr>
          </w:p>
        </w:tc>
        <w:tc>
          <w:tcPr>
            <w:tcW w:w="2658" w:type="dxa"/>
            <w:tcBorders>
              <w:bottom w:val="single" w:sz="4" w:space="0" w:color="000000"/>
            </w:tcBorders>
          </w:tcPr>
          <w:p w:rsidR="00305FC3" w:rsidRDefault="003672E8">
            <w:pPr>
              <w:ind w:left="0" w:hanging="2"/>
              <w:jc w:val="center"/>
            </w:pPr>
            <w:r>
              <w:t xml:space="preserve">Г.Л. </w:t>
            </w:r>
            <w:proofErr w:type="spellStart"/>
            <w:r>
              <w:t>Шаматонова</w:t>
            </w:r>
            <w:proofErr w:type="spellEnd"/>
          </w:p>
        </w:tc>
      </w:tr>
    </w:tbl>
    <w:p w:rsidR="00305FC3" w:rsidRDefault="00305FC3">
      <w:pPr>
        <w:ind w:left="0" w:hanging="2"/>
        <w:sectPr w:rsidR="00305FC3">
          <w:pgSz w:w="11906" w:h="16838"/>
          <w:pgMar w:top="1134" w:right="1134" w:bottom="1134" w:left="1418" w:header="709" w:footer="709" w:gutter="0"/>
          <w:cols w:space="720"/>
        </w:sectPr>
      </w:pPr>
    </w:p>
    <w:p w:rsidR="00305FC3" w:rsidRDefault="003672E8">
      <w:pPr>
        <w:pBdr>
          <w:top w:val="nil"/>
          <w:left w:val="nil"/>
          <w:bottom w:val="nil"/>
          <w:right w:val="nil"/>
          <w:between w:val="nil"/>
        </w:pBdr>
        <w:spacing w:line="240" w:lineRule="auto"/>
        <w:ind w:left="0" w:hanging="2"/>
        <w:jc w:val="right"/>
        <w:rPr>
          <w:color w:val="000000"/>
        </w:rPr>
      </w:pPr>
      <w:r>
        <w:rPr>
          <w:b/>
          <w:color w:val="000000"/>
        </w:rPr>
        <w:lastRenderedPageBreak/>
        <w:t>Приложение № 1 к рабочей программе дисциплины</w:t>
      </w:r>
    </w:p>
    <w:p w:rsidR="00305FC3" w:rsidRDefault="003672E8">
      <w:pPr>
        <w:pBdr>
          <w:top w:val="nil"/>
          <w:left w:val="nil"/>
          <w:bottom w:val="nil"/>
          <w:right w:val="nil"/>
          <w:between w:val="nil"/>
        </w:pBdr>
        <w:spacing w:line="240" w:lineRule="auto"/>
        <w:ind w:left="0" w:hanging="2"/>
        <w:jc w:val="right"/>
        <w:rPr>
          <w:color w:val="000000"/>
        </w:rPr>
      </w:pPr>
      <w:r>
        <w:rPr>
          <w:b/>
          <w:color w:val="000000"/>
        </w:rPr>
        <w:t>«Правовое обеспечение социальной работы»</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по дисциплине</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numPr>
          <w:ilvl w:val="0"/>
          <w:numId w:val="3"/>
        </w:numPr>
        <w:pBdr>
          <w:top w:val="nil"/>
          <w:left w:val="nil"/>
          <w:bottom w:val="nil"/>
          <w:right w:val="nil"/>
          <w:between w:val="nil"/>
        </w:pBdr>
        <w:spacing w:line="240" w:lineRule="auto"/>
        <w:ind w:left="0" w:hanging="2"/>
        <w:jc w:val="center"/>
        <w:rPr>
          <w:color w:val="000000"/>
        </w:rPr>
      </w:pPr>
      <w:r>
        <w:rPr>
          <w:b/>
          <w:color w:val="000000"/>
        </w:rPr>
        <w:t>Типовые контрольные задания и иные материалы,</w:t>
      </w:r>
    </w:p>
    <w:p w:rsidR="00305FC3" w:rsidRDefault="003672E8">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rsidR="00305FC3" w:rsidRDefault="00305FC3">
      <w:pPr>
        <w:pBdr>
          <w:top w:val="nil"/>
          <w:left w:val="nil"/>
          <w:bottom w:val="nil"/>
          <w:right w:val="nil"/>
          <w:between w:val="nil"/>
        </w:pBdr>
        <w:spacing w:line="240" w:lineRule="auto"/>
        <w:ind w:left="0" w:hanging="2"/>
        <w:jc w:val="center"/>
        <w:rPr>
          <w:color w:val="000000"/>
          <w:highlight w:val="yellow"/>
        </w:rPr>
      </w:pPr>
    </w:p>
    <w:p w:rsidR="00305FC3" w:rsidRDefault="003672E8">
      <w:pPr>
        <w:pBdr>
          <w:top w:val="nil"/>
          <w:left w:val="nil"/>
          <w:bottom w:val="nil"/>
          <w:right w:val="nil"/>
          <w:between w:val="nil"/>
        </w:pBdr>
        <w:tabs>
          <w:tab w:val="left" w:pos="5670"/>
        </w:tabs>
        <w:spacing w:line="240" w:lineRule="auto"/>
        <w:ind w:left="0" w:right="141" w:hanging="2"/>
        <w:jc w:val="center"/>
        <w:rPr>
          <w:color w:val="000000"/>
        </w:rPr>
      </w:pPr>
      <w:r>
        <w:rPr>
          <w:b/>
          <w:color w:val="000000"/>
        </w:rPr>
        <w:t>Самостоятельная работа</w:t>
      </w:r>
    </w:p>
    <w:p w:rsidR="00305FC3" w:rsidRDefault="003672E8">
      <w:pPr>
        <w:pBdr>
          <w:top w:val="nil"/>
          <w:left w:val="nil"/>
          <w:bottom w:val="nil"/>
          <w:right w:val="nil"/>
          <w:between w:val="nil"/>
        </w:pBdr>
        <w:tabs>
          <w:tab w:val="left" w:pos="708"/>
        </w:tabs>
        <w:spacing w:line="240" w:lineRule="auto"/>
        <w:ind w:left="0" w:hanging="2"/>
        <w:jc w:val="center"/>
        <w:rPr>
          <w:color w:val="000000"/>
        </w:rPr>
      </w:pPr>
      <w:r>
        <w:rPr>
          <w:i/>
          <w:color w:val="000000"/>
        </w:rPr>
        <w:t xml:space="preserve"> (проверка сформированности </w:t>
      </w:r>
      <w:r>
        <w:rPr>
          <w:i/>
          <w:color w:val="000000"/>
          <w:sz w:val="22"/>
          <w:szCs w:val="22"/>
        </w:rPr>
        <w:t>П</w:t>
      </w:r>
      <w:proofErr w:type="gramStart"/>
      <w:r>
        <w:rPr>
          <w:i/>
          <w:color w:val="000000"/>
          <w:sz w:val="22"/>
          <w:szCs w:val="22"/>
        </w:rPr>
        <w:t>К(</w:t>
      </w:r>
      <w:proofErr w:type="gramEnd"/>
      <w:r>
        <w:rPr>
          <w:i/>
          <w:color w:val="000000"/>
          <w:sz w:val="22"/>
          <w:szCs w:val="22"/>
        </w:rPr>
        <w:t>СТ)-2</w:t>
      </w:r>
      <w:r>
        <w:rPr>
          <w:i/>
          <w:color w:val="000000"/>
        </w:rPr>
        <w:t xml:space="preserve">, индикатор </w:t>
      </w:r>
      <w:r>
        <w:rPr>
          <w:color w:val="000000"/>
          <w:sz w:val="22"/>
          <w:szCs w:val="22"/>
          <w:highlight w:val="white"/>
        </w:rPr>
        <w:t>ИПК(СТ)-2.2</w:t>
      </w:r>
      <w:r>
        <w:rPr>
          <w:i/>
          <w:color w:val="000000"/>
          <w:sz w:val="22"/>
          <w:szCs w:val="22"/>
        </w:rPr>
        <w:t xml:space="preserve"> </w:t>
      </w:r>
      <w:r>
        <w:rPr>
          <w:i/>
          <w:color w:val="000000"/>
        </w:rPr>
        <w:t xml:space="preserve"> </w:t>
      </w:r>
    </w:p>
    <w:p w:rsidR="00305FC3" w:rsidRDefault="003672E8">
      <w:pPr>
        <w:pBdr>
          <w:top w:val="nil"/>
          <w:left w:val="nil"/>
          <w:bottom w:val="nil"/>
          <w:right w:val="nil"/>
          <w:between w:val="nil"/>
        </w:pBdr>
        <w:tabs>
          <w:tab w:val="left" w:pos="708"/>
        </w:tabs>
        <w:spacing w:line="240" w:lineRule="auto"/>
        <w:ind w:left="0" w:hanging="2"/>
        <w:jc w:val="center"/>
        <w:rPr>
          <w:color w:val="000000"/>
        </w:rPr>
      </w:pPr>
      <w:r>
        <w:rPr>
          <w:i/>
          <w:color w:val="000000"/>
        </w:rPr>
        <w:t>(в части умений работы с документами)</w:t>
      </w:r>
    </w:p>
    <w:p w:rsidR="00305FC3" w:rsidRDefault="003672E8">
      <w:pPr>
        <w:pBdr>
          <w:top w:val="nil"/>
          <w:left w:val="nil"/>
          <w:bottom w:val="nil"/>
          <w:right w:val="nil"/>
          <w:between w:val="nil"/>
        </w:pBdr>
        <w:tabs>
          <w:tab w:val="left" w:pos="5670"/>
        </w:tabs>
        <w:spacing w:line="240" w:lineRule="auto"/>
        <w:ind w:left="0" w:right="141" w:hanging="2"/>
        <w:rPr>
          <w:color w:val="000000"/>
        </w:rPr>
      </w:pPr>
      <w:r>
        <w:rPr>
          <w:b/>
          <w:color w:val="000000"/>
        </w:rPr>
        <w:t>Примеры заданий:</w:t>
      </w:r>
    </w:p>
    <w:p w:rsidR="00305FC3" w:rsidRDefault="00305FC3">
      <w:pPr>
        <w:pBdr>
          <w:top w:val="nil"/>
          <w:left w:val="nil"/>
          <w:bottom w:val="nil"/>
          <w:right w:val="nil"/>
          <w:between w:val="nil"/>
        </w:pBdr>
        <w:tabs>
          <w:tab w:val="left" w:pos="5670"/>
        </w:tabs>
        <w:spacing w:line="240" w:lineRule="auto"/>
        <w:ind w:left="0" w:right="141" w:hanging="2"/>
        <w:jc w:val="both"/>
        <w:rPr>
          <w:color w:val="000000"/>
        </w:rPr>
      </w:pPr>
    </w:p>
    <w:p w:rsidR="00305FC3" w:rsidRDefault="003672E8">
      <w:pPr>
        <w:pBdr>
          <w:top w:val="nil"/>
          <w:left w:val="nil"/>
          <w:bottom w:val="nil"/>
          <w:right w:val="nil"/>
          <w:between w:val="nil"/>
        </w:pBdr>
        <w:tabs>
          <w:tab w:val="left" w:pos="5670"/>
        </w:tabs>
        <w:spacing w:line="240" w:lineRule="auto"/>
        <w:ind w:left="0" w:right="141" w:hanging="2"/>
        <w:jc w:val="both"/>
        <w:rPr>
          <w:color w:val="000000"/>
        </w:rPr>
      </w:pPr>
      <w:r>
        <w:rPr>
          <w:color w:val="000000"/>
        </w:rPr>
        <w:t>Составьте договор на оказание социальных услуг с гражданином, относящимся к одной из категорий граждан, имеющих право на получение социальных услуг.</w:t>
      </w:r>
    </w:p>
    <w:p w:rsidR="00305FC3" w:rsidRDefault="00305FC3">
      <w:pPr>
        <w:pBdr>
          <w:top w:val="nil"/>
          <w:left w:val="nil"/>
          <w:bottom w:val="nil"/>
          <w:right w:val="nil"/>
          <w:between w:val="nil"/>
        </w:pBdr>
        <w:tabs>
          <w:tab w:val="left" w:pos="5670"/>
        </w:tabs>
        <w:spacing w:line="240" w:lineRule="auto"/>
        <w:ind w:left="0" w:right="141" w:hanging="2"/>
        <w:jc w:val="both"/>
        <w:rPr>
          <w:color w:val="000000"/>
        </w:rPr>
      </w:pPr>
    </w:p>
    <w:p w:rsidR="00305FC3" w:rsidRDefault="003672E8">
      <w:pPr>
        <w:pBdr>
          <w:top w:val="nil"/>
          <w:left w:val="nil"/>
          <w:bottom w:val="nil"/>
          <w:right w:val="nil"/>
          <w:between w:val="nil"/>
        </w:pBdr>
        <w:tabs>
          <w:tab w:val="left" w:pos="5670"/>
        </w:tabs>
        <w:spacing w:line="240" w:lineRule="auto"/>
        <w:ind w:left="0" w:right="141" w:hanging="2"/>
        <w:jc w:val="center"/>
        <w:rPr>
          <w:color w:val="000000"/>
          <w:u w:val="single"/>
        </w:rPr>
      </w:pPr>
      <w:r>
        <w:rPr>
          <w:color w:val="000000"/>
          <w:u w:val="single"/>
        </w:rPr>
        <w:t>Правила выставления оценки по результатам самостоятельной работы:</w:t>
      </w:r>
    </w:p>
    <w:p w:rsidR="00305FC3" w:rsidRDefault="00305FC3">
      <w:pPr>
        <w:pBdr>
          <w:top w:val="nil"/>
          <w:left w:val="nil"/>
          <w:bottom w:val="nil"/>
          <w:right w:val="nil"/>
          <w:between w:val="nil"/>
        </w:pBdr>
        <w:tabs>
          <w:tab w:val="left" w:pos="5670"/>
        </w:tabs>
        <w:spacing w:line="240" w:lineRule="auto"/>
        <w:ind w:left="0" w:right="141" w:hanging="2"/>
        <w:jc w:val="center"/>
        <w:rPr>
          <w:color w:val="000000"/>
          <w:u w:val="single"/>
        </w:rPr>
      </w:pP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 xml:space="preserve">Оценка по результатам самостоятельной работы считается в баллах по следующему принципу: </w:t>
      </w: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 xml:space="preserve">правильно выполненное задание – 3 балла; </w:t>
      </w: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правильно выполненное задание с небольшими недочетами – 2 балл;</w:t>
      </w: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частично правильно выполненное задание – 1 балл;</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полностью неправильно выполненное задание – 0 баллов.</w:t>
      </w:r>
    </w:p>
    <w:p w:rsidR="00305FC3" w:rsidRDefault="003672E8">
      <w:pPr>
        <w:pBdr>
          <w:top w:val="nil"/>
          <w:left w:val="nil"/>
          <w:bottom w:val="nil"/>
          <w:right w:val="nil"/>
          <w:between w:val="nil"/>
        </w:pBdr>
        <w:tabs>
          <w:tab w:val="left" w:pos="5670"/>
        </w:tabs>
        <w:spacing w:line="240" w:lineRule="auto"/>
        <w:ind w:left="0" w:hanging="2"/>
        <w:jc w:val="both"/>
        <w:rPr>
          <w:color w:val="000000"/>
        </w:rPr>
      </w:pPr>
      <w:proofErr w:type="gramStart"/>
      <w:r>
        <w:rPr>
          <w:color w:val="000000"/>
        </w:rPr>
        <w:t>Набранное количество баллов 3 соответствует оценке «отлично», 2 баллов – оценке «хорошо», 1 балл – оценке «удовлетворительно», менее 1 балла – оценке «неудовлетворительно» (умения на данном этапе освоения дисциплины не сформированы).</w:t>
      </w:r>
      <w:proofErr w:type="gramEnd"/>
    </w:p>
    <w:p w:rsidR="00305FC3" w:rsidRDefault="00305FC3">
      <w:pPr>
        <w:pBdr>
          <w:top w:val="nil"/>
          <w:left w:val="nil"/>
          <w:bottom w:val="nil"/>
          <w:right w:val="nil"/>
          <w:between w:val="nil"/>
        </w:pBdr>
        <w:tabs>
          <w:tab w:val="left" w:pos="5670"/>
        </w:tabs>
        <w:spacing w:line="240" w:lineRule="auto"/>
        <w:ind w:left="0" w:right="141" w:hanging="2"/>
        <w:jc w:val="both"/>
        <w:rPr>
          <w:color w:val="000000"/>
        </w:rPr>
      </w:pPr>
    </w:p>
    <w:p w:rsidR="00305FC3" w:rsidRDefault="003672E8">
      <w:pPr>
        <w:pBdr>
          <w:top w:val="nil"/>
          <w:left w:val="nil"/>
          <w:bottom w:val="nil"/>
          <w:right w:val="nil"/>
          <w:between w:val="nil"/>
        </w:pBdr>
        <w:spacing w:line="360" w:lineRule="auto"/>
        <w:ind w:left="0" w:hanging="2"/>
        <w:jc w:val="center"/>
        <w:rPr>
          <w:color w:val="000000"/>
        </w:rPr>
      </w:pPr>
      <w:r>
        <w:rPr>
          <w:b/>
          <w:color w:val="000000"/>
        </w:rPr>
        <w:t>Темы письменного задания (эссе):</w:t>
      </w:r>
    </w:p>
    <w:p w:rsidR="00305FC3" w:rsidRDefault="003672E8">
      <w:pPr>
        <w:pBdr>
          <w:top w:val="nil"/>
          <w:left w:val="nil"/>
          <w:bottom w:val="nil"/>
          <w:right w:val="nil"/>
          <w:between w:val="nil"/>
        </w:pBdr>
        <w:spacing w:line="360" w:lineRule="auto"/>
        <w:ind w:left="0" w:hanging="2"/>
        <w:jc w:val="both"/>
        <w:rPr>
          <w:color w:val="000000"/>
        </w:rPr>
      </w:pPr>
      <w:r>
        <w:rPr>
          <w:color w:val="000000"/>
        </w:rPr>
        <w:t xml:space="preserve">1. «Как реализовать право на пособие </w:t>
      </w:r>
      <w:proofErr w:type="gramStart"/>
      <w:r>
        <w:rPr>
          <w:color w:val="000000"/>
        </w:rPr>
        <w:t>по</w:t>
      </w:r>
      <w:proofErr w:type="gramEnd"/>
      <w:r>
        <w:rPr>
          <w:color w:val="000000"/>
        </w:rPr>
        <w:t>…» (</w:t>
      </w:r>
      <w:proofErr w:type="gramStart"/>
      <w:r>
        <w:rPr>
          <w:color w:val="000000"/>
        </w:rPr>
        <w:t>по</w:t>
      </w:r>
      <w:proofErr w:type="gramEnd"/>
      <w:r>
        <w:rPr>
          <w:color w:val="000000"/>
        </w:rPr>
        <w:t xml:space="preserve"> выбору: по безработице, по потере кормильца, по временной потере трудоспособности, по беременности и родам и др.)</w:t>
      </w:r>
    </w:p>
    <w:p w:rsidR="00305FC3" w:rsidRDefault="003672E8">
      <w:pPr>
        <w:pBdr>
          <w:top w:val="nil"/>
          <w:left w:val="nil"/>
          <w:bottom w:val="nil"/>
          <w:right w:val="nil"/>
          <w:between w:val="nil"/>
        </w:pBdr>
        <w:tabs>
          <w:tab w:val="left" w:pos="5670"/>
        </w:tabs>
        <w:spacing w:line="240" w:lineRule="auto"/>
        <w:ind w:left="0" w:right="141" w:hanging="2"/>
        <w:jc w:val="center"/>
        <w:rPr>
          <w:color w:val="000000"/>
          <w:u w:val="single"/>
        </w:rPr>
      </w:pPr>
      <w:r>
        <w:rPr>
          <w:color w:val="000000"/>
          <w:u w:val="single"/>
        </w:rPr>
        <w:t>Правила выставления оценки за эссе:</w:t>
      </w:r>
    </w:p>
    <w:p w:rsidR="00305FC3" w:rsidRDefault="00305FC3">
      <w:pPr>
        <w:pBdr>
          <w:top w:val="nil"/>
          <w:left w:val="nil"/>
          <w:bottom w:val="nil"/>
          <w:right w:val="nil"/>
          <w:between w:val="nil"/>
        </w:pBdr>
        <w:tabs>
          <w:tab w:val="left" w:pos="5670"/>
        </w:tabs>
        <w:spacing w:line="240" w:lineRule="auto"/>
        <w:ind w:left="0" w:right="141" w:hanging="2"/>
        <w:jc w:val="center"/>
        <w:rPr>
          <w:color w:val="000000"/>
          <w:u w:val="single"/>
        </w:rPr>
      </w:pP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 xml:space="preserve">Оценка по результатам эссе считается в баллах по следующему принципу: </w:t>
      </w: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 в эссе отражены все социальные гарантии для выбранной категории граждан, приведены федеральные и региональные нормативно-правовые акты, регулирующие данные отношения, указаны суммы пособий – 5 баллов;</w:t>
      </w:r>
    </w:p>
    <w:p w:rsidR="00305FC3" w:rsidRDefault="003672E8">
      <w:pPr>
        <w:pBdr>
          <w:top w:val="nil"/>
          <w:left w:val="nil"/>
          <w:bottom w:val="nil"/>
          <w:right w:val="nil"/>
          <w:between w:val="nil"/>
        </w:pBdr>
        <w:tabs>
          <w:tab w:val="left" w:pos="5670"/>
        </w:tabs>
        <w:spacing w:line="240" w:lineRule="auto"/>
        <w:ind w:left="0" w:right="141" w:hanging="2"/>
        <w:rPr>
          <w:color w:val="000000"/>
        </w:rPr>
      </w:pPr>
      <w:r>
        <w:rPr>
          <w:color w:val="000000"/>
        </w:rPr>
        <w:t>- в эссе отражены основные социальные гарантии для выбранной категории граждан, приведены федеральные и региональные нормативно-правовые акты, регулирующие данные отношения, указаны суммы пособий – 4 балла</w:t>
      </w:r>
    </w:p>
    <w:p w:rsidR="00305FC3" w:rsidRDefault="003672E8">
      <w:pPr>
        <w:pBdr>
          <w:top w:val="nil"/>
          <w:left w:val="nil"/>
          <w:bottom w:val="nil"/>
          <w:right w:val="nil"/>
          <w:between w:val="nil"/>
        </w:pBdr>
        <w:tabs>
          <w:tab w:val="left" w:pos="5670"/>
        </w:tabs>
        <w:spacing w:line="240" w:lineRule="auto"/>
        <w:ind w:left="0" w:right="141" w:hanging="2"/>
        <w:rPr>
          <w:color w:val="000000"/>
        </w:rPr>
      </w:pPr>
      <w:r>
        <w:rPr>
          <w:color w:val="000000"/>
        </w:rPr>
        <w:t>- в эссе отражены некоторые социальные гарантии для выбранной категории граждан, приведены федеральные и региональные нормативно-правовые акты, регулирующие данные отношения, не указаны суммы пособий – 3 балла;</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Полностью неправильно выполненное задание – 0 баллов.</w:t>
      </w:r>
    </w:p>
    <w:p w:rsidR="00305FC3" w:rsidRDefault="003672E8">
      <w:pPr>
        <w:pBdr>
          <w:top w:val="nil"/>
          <w:left w:val="nil"/>
          <w:bottom w:val="nil"/>
          <w:right w:val="nil"/>
          <w:between w:val="nil"/>
        </w:pBdr>
        <w:tabs>
          <w:tab w:val="left" w:pos="5670"/>
        </w:tabs>
        <w:spacing w:line="240" w:lineRule="auto"/>
        <w:ind w:left="0" w:hanging="2"/>
        <w:jc w:val="both"/>
        <w:rPr>
          <w:color w:val="000000"/>
        </w:rPr>
      </w:pPr>
      <w:proofErr w:type="gramStart"/>
      <w:r>
        <w:rPr>
          <w:color w:val="000000"/>
        </w:rPr>
        <w:lastRenderedPageBreak/>
        <w:t>Набранное количество баллов от 5 соответствует оценке «отлично», 4 балла – оценке «хорошо», 3 баллов – оценке «удовлетворительно», менее 3 баллов – оценке «неудовлетворительно» (умения на данном этапе освоения дисциплины не сформированы).</w:t>
      </w:r>
      <w:proofErr w:type="gramEnd"/>
    </w:p>
    <w:p w:rsidR="00305FC3" w:rsidRDefault="00305FC3">
      <w:pPr>
        <w:pBdr>
          <w:top w:val="nil"/>
          <w:left w:val="nil"/>
          <w:bottom w:val="nil"/>
          <w:right w:val="nil"/>
          <w:between w:val="nil"/>
        </w:pBdr>
        <w:tabs>
          <w:tab w:val="left" w:pos="5670"/>
        </w:tabs>
        <w:spacing w:line="240" w:lineRule="auto"/>
        <w:ind w:left="0" w:right="141" w:hanging="2"/>
        <w:jc w:val="center"/>
        <w:rPr>
          <w:color w:val="000000"/>
        </w:rPr>
      </w:pPr>
    </w:p>
    <w:p w:rsidR="00305FC3" w:rsidRDefault="003672E8">
      <w:pPr>
        <w:pBdr>
          <w:top w:val="nil"/>
          <w:left w:val="nil"/>
          <w:bottom w:val="nil"/>
          <w:right w:val="nil"/>
          <w:between w:val="nil"/>
        </w:pBdr>
        <w:spacing w:line="360" w:lineRule="auto"/>
        <w:ind w:left="0" w:hanging="2"/>
        <w:jc w:val="center"/>
        <w:rPr>
          <w:color w:val="000000"/>
        </w:rPr>
      </w:pPr>
      <w:r>
        <w:rPr>
          <w:b/>
          <w:color w:val="000000"/>
        </w:rPr>
        <w:t>Вопросы к практическим занятиям:</w:t>
      </w:r>
    </w:p>
    <w:p w:rsidR="00305FC3" w:rsidRDefault="003672E8">
      <w:pPr>
        <w:pBdr>
          <w:top w:val="nil"/>
          <w:left w:val="nil"/>
          <w:bottom w:val="nil"/>
          <w:right w:val="nil"/>
          <w:between w:val="nil"/>
        </w:pBdr>
        <w:spacing w:line="240" w:lineRule="auto"/>
        <w:ind w:left="0" w:hanging="2"/>
        <w:jc w:val="both"/>
        <w:rPr>
          <w:color w:val="000000"/>
        </w:rPr>
      </w:pPr>
      <w:r>
        <w:rPr>
          <w:color w:val="000000"/>
        </w:rPr>
        <w:t>1. Понятие трудового (страхового) стажа. Периоды, засчитываемые в страховой стаж наравне с работой.</w:t>
      </w:r>
    </w:p>
    <w:p w:rsidR="00305FC3" w:rsidRDefault="003672E8">
      <w:pPr>
        <w:pBdr>
          <w:top w:val="nil"/>
          <w:left w:val="nil"/>
          <w:bottom w:val="nil"/>
          <w:right w:val="nil"/>
          <w:between w:val="nil"/>
        </w:pBdr>
        <w:spacing w:line="240" w:lineRule="auto"/>
        <w:ind w:left="0" w:hanging="2"/>
        <w:jc w:val="both"/>
        <w:rPr>
          <w:color w:val="000000"/>
        </w:rPr>
      </w:pPr>
      <w:r>
        <w:rPr>
          <w:color w:val="000000"/>
        </w:rPr>
        <w:t>2. Виды стажа, установленные действующим законодательством, и их юридическое значение.</w:t>
      </w:r>
    </w:p>
    <w:p w:rsidR="00305FC3" w:rsidRDefault="003672E8">
      <w:pPr>
        <w:pBdr>
          <w:top w:val="nil"/>
          <w:left w:val="nil"/>
          <w:bottom w:val="nil"/>
          <w:right w:val="nil"/>
          <w:between w:val="nil"/>
        </w:pBdr>
        <w:spacing w:line="240" w:lineRule="auto"/>
        <w:ind w:left="0" w:hanging="2"/>
        <w:jc w:val="both"/>
        <w:rPr>
          <w:color w:val="000000"/>
        </w:rPr>
      </w:pPr>
      <w:r>
        <w:rPr>
          <w:color w:val="000000"/>
        </w:rPr>
        <w:t>3. Значение стажа на соответствующих видах работ (специальный трудовой стаж) для досрочного назначения трудовой пенсии.</w:t>
      </w:r>
    </w:p>
    <w:p w:rsidR="00305FC3" w:rsidRDefault="003672E8">
      <w:pPr>
        <w:pBdr>
          <w:top w:val="nil"/>
          <w:left w:val="nil"/>
          <w:bottom w:val="nil"/>
          <w:right w:val="nil"/>
          <w:between w:val="nil"/>
        </w:pBdr>
        <w:spacing w:line="240" w:lineRule="auto"/>
        <w:ind w:left="0" w:hanging="2"/>
        <w:jc w:val="both"/>
        <w:rPr>
          <w:color w:val="000000"/>
        </w:rPr>
      </w:pPr>
      <w:r>
        <w:rPr>
          <w:color w:val="000000"/>
        </w:rPr>
        <w:t>4. Понятие выслуги лет (стажа государственной службы).</w:t>
      </w:r>
    </w:p>
    <w:p w:rsidR="00305FC3" w:rsidRDefault="003672E8">
      <w:pPr>
        <w:pBdr>
          <w:top w:val="nil"/>
          <w:left w:val="nil"/>
          <w:bottom w:val="nil"/>
          <w:right w:val="nil"/>
          <w:between w:val="nil"/>
        </w:pBdr>
        <w:spacing w:line="240" w:lineRule="auto"/>
        <w:ind w:left="0" w:hanging="2"/>
        <w:jc w:val="both"/>
        <w:rPr>
          <w:color w:val="000000"/>
        </w:rPr>
      </w:pPr>
      <w:r>
        <w:rPr>
          <w:color w:val="000000"/>
        </w:rPr>
        <w:t>5. Характеристика непрерывного трудового стажа.</w:t>
      </w:r>
    </w:p>
    <w:p w:rsidR="00305FC3" w:rsidRDefault="003672E8">
      <w:pPr>
        <w:pBdr>
          <w:top w:val="nil"/>
          <w:left w:val="nil"/>
          <w:bottom w:val="nil"/>
          <w:right w:val="nil"/>
          <w:between w:val="nil"/>
        </w:pBdr>
        <w:spacing w:line="240" w:lineRule="auto"/>
        <w:ind w:left="0" w:hanging="2"/>
        <w:jc w:val="both"/>
        <w:rPr>
          <w:color w:val="000000"/>
        </w:rPr>
      </w:pPr>
      <w:r>
        <w:rPr>
          <w:color w:val="000000"/>
        </w:rPr>
        <w:t>6. Порядок подтверждения стажа. Порядок подтверждения трудового стажа свидетельскими показаниями. Правила оформления документов для подтверждения трудового стажа.</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7. Понятие пенсии в </w:t>
      </w:r>
      <w:proofErr w:type="gramStart"/>
      <w:r>
        <w:rPr>
          <w:color w:val="000000"/>
        </w:rPr>
        <w:t>праве социального обеспечения</w:t>
      </w:r>
      <w:proofErr w:type="gramEnd"/>
      <w:r>
        <w:rPr>
          <w:color w:val="000000"/>
        </w:rPr>
        <w:t>. Виды пенсий.</w:t>
      </w:r>
    </w:p>
    <w:p w:rsidR="00305FC3" w:rsidRDefault="003672E8">
      <w:pPr>
        <w:pBdr>
          <w:top w:val="nil"/>
          <w:left w:val="nil"/>
          <w:bottom w:val="nil"/>
          <w:right w:val="nil"/>
          <w:between w:val="nil"/>
        </w:pBdr>
        <w:spacing w:line="240" w:lineRule="auto"/>
        <w:ind w:left="0" w:hanging="2"/>
        <w:jc w:val="both"/>
        <w:rPr>
          <w:color w:val="000000"/>
        </w:rPr>
      </w:pPr>
      <w:r>
        <w:rPr>
          <w:color w:val="000000"/>
        </w:rPr>
        <w:t>8. Пенсии по государственному пенсионному обеспечению. Трудовые пенсии.</w:t>
      </w:r>
    </w:p>
    <w:p w:rsidR="00305FC3" w:rsidRDefault="003672E8">
      <w:pPr>
        <w:pBdr>
          <w:top w:val="nil"/>
          <w:left w:val="nil"/>
          <w:bottom w:val="nil"/>
          <w:right w:val="nil"/>
          <w:between w:val="nil"/>
        </w:pBdr>
        <w:spacing w:line="240" w:lineRule="auto"/>
        <w:ind w:left="0" w:hanging="2"/>
        <w:jc w:val="both"/>
        <w:rPr>
          <w:color w:val="000000"/>
        </w:rPr>
      </w:pPr>
      <w:r>
        <w:rPr>
          <w:color w:val="000000"/>
        </w:rPr>
        <w:t>9. Круг лиц, имеющих право на пенсию по государственному пенсионному обеспечению. Круг лиц, имеющих право на трудовую пенсию.</w:t>
      </w:r>
    </w:p>
    <w:p w:rsidR="00305FC3" w:rsidRDefault="003672E8">
      <w:pPr>
        <w:pBdr>
          <w:top w:val="nil"/>
          <w:left w:val="nil"/>
          <w:bottom w:val="nil"/>
          <w:right w:val="nil"/>
          <w:between w:val="nil"/>
        </w:pBdr>
        <w:spacing w:line="240" w:lineRule="auto"/>
        <w:ind w:left="0" w:hanging="2"/>
        <w:jc w:val="both"/>
        <w:rPr>
          <w:color w:val="000000"/>
        </w:rPr>
      </w:pPr>
      <w:r>
        <w:rPr>
          <w:color w:val="000000"/>
        </w:rPr>
        <w:t>10.Условия назначения пенсий по государственному пенсионному обеспечению участникам Великой Отечественной войны и гражданам, пострадавшим в результате радиационных и техногенных катастроф, их размер. Условия назначения трудовой пенсии по старости.</w:t>
      </w:r>
    </w:p>
    <w:p w:rsidR="00305FC3" w:rsidRDefault="003672E8">
      <w:pPr>
        <w:pBdr>
          <w:top w:val="nil"/>
          <w:left w:val="nil"/>
          <w:bottom w:val="nil"/>
          <w:right w:val="nil"/>
          <w:between w:val="nil"/>
        </w:pBdr>
        <w:spacing w:line="240" w:lineRule="auto"/>
        <w:ind w:left="0" w:hanging="2"/>
        <w:jc w:val="both"/>
        <w:rPr>
          <w:color w:val="000000"/>
        </w:rPr>
      </w:pPr>
      <w:r>
        <w:rPr>
          <w:color w:val="000000"/>
        </w:rPr>
        <w:t>11.Размер трудовой пенсии по старости.</w:t>
      </w:r>
    </w:p>
    <w:p w:rsidR="00305FC3" w:rsidRDefault="003672E8">
      <w:pPr>
        <w:pBdr>
          <w:top w:val="nil"/>
          <w:left w:val="nil"/>
          <w:bottom w:val="nil"/>
          <w:right w:val="nil"/>
          <w:between w:val="nil"/>
        </w:pBdr>
        <w:spacing w:line="240" w:lineRule="auto"/>
        <w:ind w:left="0" w:hanging="2"/>
        <w:jc w:val="both"/>
        <w:rPr>
          <w:color w:val="000000"/>
        </w:rPr>
      </w:pPr>
      <w:r>
        <w:rPr>
          <w:color w:val="000000"/>
        </w:rPr>
        <w:t>12.Понятие пенсий за выслугу лет и их правовое регулирование. Категории служащих, которым назначается пенсии за выслугу лет. Условия назначения пенсий за выслугу лет и ежемесячного пожизненного содержания.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13.Размеры пенсий за выслугу лет.</w:t>
      </w:r>
    </w:p>
    <w:p w:rsidR="00305FC3" w:rsidRDefault="003672E8">
      <w:pPr>
        <w:pBdr>
          <w:top w:val="nil"/>
          <w:left w:val="nil"/>
          <w:bottom w:val="nil"/>
          <w:right w:val="nil"/>
          <w:between w:val="nil"/>
        </w:pBdr>
        <w:spacing w:line="240" w:lineRule="auto"/>
        <w:ind w:left="0" w:hanging="2"/>
        <w:jc w:val="both"/>
        <w:rPr>
          <w:color w:val="000000"/>
        </w:rPr>
      </w:pPr>
      <w:r>
        <w:rPr>
          <w:color w:val="000000"/>
        </w:rPr>
        <w:t>14.Понятие пенсий по инвалидности и их виды по действующему законодательству.</w:t>
      </w:r>
    </w:p>
    <w:p w:rsidR="00305FC3" w:rsidRDefault="003672E8">
      <w:pPr>
        <w:pBdr>
          <w:top w:val="nil"/>
          <w:left w:val="nil"/>
          <w:bottom w:val="nil"/>
          <w:right w:val="nil"/>
          <w:between w:val="nil"/>
        </w:pBdr>
        <w:spacing w:line="240" w:lineRule="auto"/>
        <w:ind w:left="0" w:hanging="2"/>
        <w:jc w:val="both"/>
        <w:rPr>
          <w:color w:val="000000"/>
        </w:rPr>
      </w:pPr>
      <w:r>
        <w:rPr>
          <w:color w:val="000000"/>
        </w:rPr>
        <w:t>15.Пенсии по инвалидности по государственному пенсионному обеспечению. Условия назначения пенсии по инвалидности военнослужащим. Условия назначения пенсии по инвалидности участникам Великой Отечественной войны и гражданам, пострадавших в результате радиационных и техногенных катастроф.</w:t>
      </w:r>
    </w:p>
    <w:p w:rsidR="00305FC3" w:rsidRDefault="003672E8">
      <w:pPr>
        <w:pBdr>
          <w:top w:val="nil"/>
          <w:left w:val="nil"/>
          <w:bottom w:val="nil"/>
          <w:right w:val="nil"/>
          <w:between w:val="nil"/>
        </w:pBdr>
        <w:spacing w:line="240" w:lineRule="auto"/>
        <w:ind w:left="0" w:hanging="2"/>
        <w:jc w:val="both"/>
        <w:rPr>
          <w:color w:val="000000"/>
        </w:rPr>
      </w:pPr>
      <w:r>
        <w:rPr>
          <w:color w:val="000000"/>
        </w:rPr>
        <w:t>16.Размеры пенсий по инвалидности по государственному пенсионному обеспечению.</w:t>
      </w:r>
    </w:p>
    <w:p w:rsidR="00305FC3" w:rsidRDefault="003672E8">
      <w:pPr>
        <w:pBdr>
          <w:top w:val="nil"/>
          <w:left w:val="nil"/>
          <w:bottom w:val="nil"/>
          <w:right w:val="nil"/>
          <w:between w:val="nil"/>
        </w:pBdr>
        <w:spacing w:line="240" w:lineRule="auto"/>
        <w:ind w:left="0" w:hanging="2"/>
        <w:jc w:val="both"/>
        <w:rPr>
          <w:color w:val="000000"/>
        </w:rPr>
      </w:pPr>
      <w:r>
        <w:rPr>
          <w:color w:val="000000"/>
        </w:rPr>
        <w:t>17.Пенсии по инвалидности. Граждане, имеющие право на трудовую пенсию по инвалидности, условия ее назначения.</w:t>
      </w:r>
    </w:p>
    <w:p w:rsidR="00305FC3" w:rsidRDefault="003672E8">
      <w:pPr>
        <w:pBdr>
          <w:top w:val="nil"/>
          <w:left w:val="nil"/>
          <w:bottom w:val="nil"/>
          <w:right w:val="nil"/>
          <w:between w:val="nil"/>
        </w:pBdr>
        <w:spacing w:line="240" w:lineRule="auto"/>
        <w:ind w:left="0" w:hanging="2"/>
        <w:jc w:val="both"/>
        <w:rPr>
          <w:color w:val="000000"/>
        </w:rPr>
      </w:pPr>
      <w:r>
        <w:rPr>
          <w:color w:val="000000"/>
        </w:rPr>
        <w:t>18.Размеры трудовой пенсии по инвалидности.</w:t>
      </w:r>
    </w:p>
    <w:p w:rsidR="00305FC3" w:rsidRDefault="003672E8">
      <w:pPr>
        <w:pBdr>
          <w:top w:val="nil"/>
          <w:left w:val="nil"/>
          <w:bottom w:val="nil"/>
          <w:right w:val="nil"/>
          <w:between w:val="nil"/>
        </w:pBdr>
        <w:spacing w:line="240" w:lineRule="auto"/>
        <w:ind w:left="0" w:hanging="2"/>
        <w:jc w:val="both"/>
        <w:rPr>
          <w:color w:val="000000"/>
        </w:rPr>
      </w:pPr>
      <w:r>
        <w:rPr>
          <w:color w:val="000000"/>
        </w:rPr>
        <w:t>19.Понятие пенсии по случаю потери кормильца. Круг лиц имеющих на нее право. Понятие нетрудоспособного члена семьи умершего.</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20.Основания для пенсионного обеспечения по случаю потери кормильца. Основания назначения пенсии по случаю потери кормильца в соответствии с Федеральным законом «О трудовых пенсиях в Российской Федерации». </w:t>
      </w:r>
    </w:p>
    <w:p w:rsidR="00305FC3" w:rsidRDefault="003672E8">
      <w:pPr>
        <w:pBdr>
          <w:top w:val="nil"/>
          <w:left w:val="nil"/>
          <w:bottom w:val="nil"/>
          <w:right w:val="nil"/>
          <w:between w:val="nil"/>
        </w:pBdr>
        <w:spacing w:line="240" w:lineRule="auto"/>
        <w:ind w:left="0" w:hanging="2"/>
        <w:jc w:val="both"/>
        <w:rPr>
          <w:color w:val="000000"/>
        </w:rPr>
      </w:pPr>
      <w:r>
        <w:rPr>
          <w:color w:val="000000"/>
        </w:rPr>
        <w:t>21.Условия назначения пенсии по случаю потери кормильца семьям военнослужащих. Субъекты права на пенсию по случаю потери кормильца-военнослужащего. Причины смерти кормильца-военнослужащего, влияющие на размер назначенной его семье пенсии по случаю потери кормильца.</w:t>
      </w:r>
    </w:p>
    <w:p w:rsidR="00305FC3" w:rsidRDefault="003672E8">
      <w:pPr>
        <w:pBdr>
          <w:top w:val="nil"/>
          <w:left w:val="nil"/>
          <w:bottom w:val="nil"/>
          <w:right w:val="nil"/>
          <w:between w:val="nil"/>
        </w:pBdr>
        <w:spacing w:line="240" w:lineRule="auto"/>
        <w:ind w:left="0" w:hanging="2"/>
        <w:jc w:val="both"/>
        <w:rPr>
          <w:color w:val="000000"/>
        </w:rPr>
      </w:pPr>
      <w:r>
        <w:rPr>
          <w:color w:val="000000"/>
        </w:rPr>
        <w:t>22.Размер пенсии по случаю потери кормильца, назначаемой на общих основаниях.</w:t>
      </w:r>
    </w:p>
    <w:p w:rsidR="00305FC3" w:rsidRDefault="003672E8">
      <w:pPr>
        <w:pBdr>
          <w:top w:val="nil"/>
          <w:left w:val="nil"/>
          <w:bottom w:val="nil"/>
          <w:right w:val="nil"/>
          <w:between w:val="nil"/>
        </w:pBdr>
        <w:spacing w:line="240" w:lineRule="auto"/>
        <w:ind w:left="0" w:hanging="2"/>
        <w:jc w:val="both"/>
        <w:rPr>
          <w:color w:val="000000"/>
        </w:rPr>
      </w:pPr>
      <w:r>
        <w:rPr>
          <w:color w:val="000000"/>
        </w:rPr>
        <w:t>23.Лица, имеющие право на социальные пенсии.</w:t>
      </w:r>
    </w:p>
    <w:p w:rsidR="00305FC3" w:rsidRDefault="003672E8">
      <w:pPr>
        <w:pBdr>
          <w:top w:val="nil"/>
          <w:left w:val="nil"/>
          <w:bottom w:val="nil"/>
          <w:right w:val="nil"/>
          <w:between w:val="nil"/>
        </w:pBdr>
        <w:spacing w:line="240" w:lineRule="auto"/>
        <w:ind w:left="0" w:hanging="2"/>
        <w:jc w:val="both"/>
        <w:rPr>
          <w:color w:val="000000"/>
        </w:rPr>
      </w:pPr>
      <w:r>
        <w:rPr>
          <w:color w:val="000000"/>
        </w:rPr>
        <w:t>24.Размеры социальных пенсий.</w:t>
      </w:r>
    </w:p>
    <w:p w:rsidR="00305FC3" w:rsidRDefault="00305FC3">
      <w:pPr>
        <w:pBdr>
          <w:top w:val="nil"/>
          <w:left w:val="nil"/>
          <w:bottom w:val="nil"/>
          <w:right w:val="nil"/>
          <w:between w:val="nil"/>
        </w:pBdr>
        <w:spacing w:line="360" w:lineRule="auto"/>
        <w:ind w:left="0" w:hanging="2"/>
        <w:jc w:val="center"/>
        <w:rPr>
          <w:color w:val="000000"/>
        </w:rPr>
      </w:pPr>
    </w:p>
    <w:p w:rsidR="00305FC3" w:rsidRDefault="003672E8">
      <w:pPr>
        <w:pBdr>
          <w:top w:val="nil"/>
          <w:left w:val="nil"/>
          <w:bottom w:val="nil"/>
          <w:right w:val="nil"/>
          <w:between w:val="nil"/>
        </w:pBdr>
        <w:spacing w:line="360" w:lineRule="auto"/>
        <w:ind w:left="0" w:hanging="2"/>
        <w:jc w:val="center"/>
        <w:rPr>
          <w:color w:val="000000"/>
        </w:rPr>
      </w:pPr>
      <w:r>
        <w:rPr>
          <w:b/>
          <w:color w:val="000000"/>
        </w:rPr>
        <w:t>Темы докладов:</w:t>
      </w:r>
    </w:p>
    <w:p w:rsidR="003672E8" w:rsidRDefault="003672E8">
      <w:pPr>
        <w:pBdr>
          <w:top w:val="nil"/>
          <w:left w:val="nil"/>
          <w:bottom w:val="nil"/>
          <w:right w:val="nil"/>
          <w:between w:val="nil"/>
        </w:pBdr>
        <w:spacing w:line="240" w:lineRule="auto"/>
        <w:ind w:left="0" w:hanging="2"/>
        <w:jc w:val="both"/>
        <w:rPr>
          <w:color w:val="000000"/>
        </w:rPr>
      </w:pPr>
      <w:r>
        <w:rPr>
          <w:color w:val="000000"/>
        </w:rPr>
        <w:t xml:space="preserve">Технология получения медицинского полиса (для учащихся, безработного, пенсионера и др.); </w:t>
      </w:r>
    </w:p>
    <w:p w:rsidR="003672E8" w:rsidRDefault="003672E8">
      <w:pPr>
        <w:pBdr>
          <w:top w:val="nil"/>
          <w:left w:val="nil"/>
          <w:bottom w:val="nil"/>
          <w:right w:val="nil"/>
          <w:between w:val="nil"/>
        </w:pBdr>
        <w:spacing w:line="240" w:lineRule="auto"/>
        <w:ind w:left="0" w:hanging="2"/>
        <w:jc w:val="both"/>
        <w:rPr>
          <w:color w:val="000000"/>
        </w:rPr>
      </w:pPr>
      <w:r>
        <w:rPr>
          <w:color w:val="000000"/>
        </w:rPr>
        <w:t>Виды медицинских услуг, оплачиваемых из Социального фонда РФ;</w:t>
      </w:r>
    </w:p>
    <w:p w:rsidR="00305FC3" w:rsidRDefault="003672E8">
      <w:pPr>
        <w:pBdr>
          <w:top w:val="nil"/>
          <w:left w:val="nil"/>
          <w:bottom w:val="nil"/>
          <w:right w:val="nil"/>
          <w:between w:val="nil"/>
        </w:pBdr>
        <w:spacing w:line="240" w:lineRule="auto"/>
        <w:ind w:left="0" w:hanging="2"/>
        <w:jc w:val="both"/>
        <w:rPr>
          <w:color w:val="000000"/>
        </w:rPr>
      </w:pPr>
      <w:r>
        <w:rPr>
          <w:color w:val="000000"/>
        </w:rPr>
        <w:t>Система начислений и выплат по листу временной нетрудоспособности.</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tabs>
          <w:tab w:val="left" w:pos="5670"/>
        </w:tabs>
        <w:spacing w:line="240" w:lineRule="auto"/>
        <w:ind w:left="0" w:hanging="2"/>
        <w:rPr>
          <w:color w:val="000000"/>
        </w:rPr>
      </w:pPr>
      <w:r>
        <w:rPr>
          <w:color w:val="000000"/>
        </w:rPr>
        <w:t xml:space="preserve">Оценка по результатам выступлений считается в баллах по следующему принципу: </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 в выступлении отражены все аспекты выбранной темы, приведены федеральные и региональные нормативно-правовые акты, регулирующие данные отношения, подготовлена презентация – 5 баллов;</w:t>
      </w:r>
    </w:p>
    <w:p w:rsidR="00305FC3" w:rsidRDefault="003672E8">
      <w:pPr>
        <w:pBdr>
          <w:top w:val="nil"/>
          <w:left w:val="nil"/>
          <w:bottom w:val="nil"/>
          <w:right w:val="nil"/>
          <w:between w:val="nil"/>
        </w:pBdr>
        <w:tabs>
          <w:tab w:val="left" w:pos="5670"/>
        </w:tabs>
        <w:spacing w:line="240" w:lineRule="auto"/>
        <w:ind w:left="0" w:right="141" w:hanging="2"/>
        <w:jc w:val="both"/>
        <w:rPr>
          <w:color w:val="000000"/>
        </w:rPr>
      </w:pPr>
      <w:r>
        <w:rPr>
          <w:color w:val="000000"/>
        </w:rPr>
        <w:t>- в выступлении отражены основные аспекты выбранной темы, приведены федеральные и региональные нормативно-правовые акты, регулирующие данные отношения, подготовлена презентация – 4 балла</w:t>
      </w:r>
    </w:p>
    <w:p w:rsidR="00305FC3" w:rsidRDefault="003672E8">
      <w:pPr>
        <w:pBdr>
          <w:top w:val="nil"/>
          <w:left w:val="nil"/>
          <w:bottom w:val="nil"/>
          <w:right w:val="nil"/>
          <w:between w:val="nil"/>
        </w:pBdr>
        <w:tabs>
          <w:tab w:val="left" w:pos="5670"/>
        </w:tabs>
        <w:spacing w:line="240" w:lineRule="auto"/>
        <w:ind w:left="0" w:right="141" w:hanging="2"/>
        <w:jc w:val="both"/>
        <w:rPr>
          <w:color w:val="000000"/>
        </w:rPr>
      </w:pPr>
      <w:r>
        <w:rPr>
          <w:color w:val="000000"/>
        </w:rPr>
        <w:t>- в выступлении отражены некоторые аспекты выбранной темы, приведены федеральные и региональные нормативно-правовые акты, регулирующие данные отношения, не подготовлена презентация – 3 балла;</w:t>
      </w:r>
    </w:p>
    <w:p w:rsidR="00305FC3" w:rsidRDefault="003672E8">
      <w:pPr>
        <w:pBdr>
          <w:top w:val="nil"/>
          <w:left w:val="nil"/>
          <w:bottom w:val="nil"/>
          <w:right w:val="nil"/>
          <w:between w:val="nil"/>
        </w:pBdr>
        <w:tabs>
          <w:tab w:val="left" w:pos="5670"/>
        </w:tabs>
        <w:spacing w:line="240" w:lineRule="auto"/>
        <w:ind w:left="0" w:hanging="2"/>
        <w:jc w:val="both"/>
        <w:rPr>
          <w:color w:val="000000"/>
        </w:rPr>
      </w:pPr>
      <w:r>
        <w:rPr>
          <w:color w:val="000000"/>
        </w:rPr>
        <w:t>Полностью неправильно выполненное задание – 0 баллов.</w:t>
      </w:r>
    </w:p>
    <w:p w:rsidR="00305FC3" w:rsidRDefault="003672E8">
      <w:pPr>
        <w:pBdr>
          <w:top w:val="nil"/>
          <w:left w:val="nil"/>
          <w:bottom w:val="nil"/>
          <w:right w:val="nil"/>
          <w:between w:val="nil"/>
        </w:pBdr>
        <w:tabs>
          <w:tab w:val="left" w:pos="5670"/>
        </w:tabs>
        <w:spacing w:line="240" w:lineRule="auto"/>
        <w:ind w:left="0" w:hanging="2"/>
        <w:jc w:val="both"/>
        <w:rPr>
          <w:color w:val="000000"/>
        </w:rPr>
      </w:pPr>
      <w:proofErr w:type="gramStart"/>
      <w:r>
        <w:rPr>
          <w:color w:val="000000"/>
        </w:rPr>
        <w:t>Набранное количество баллов от 5 соответствует оценке «отлично», 4 балла – оценке «хорошо», 3 баллов – оценке «удовлетворительно», менее 3 баллов – оценке «неудовлетворительно» (умения на данном этапе освоения дисциплины не сформированы).</w:t>
      </w:r>
      <w:proofErr w:type="gramEnd"/>
    </w:p>
    <w:p w:rsidR="003672E8" w:rsidRDefault="003672E8">
      <w:pPr>
        <w:pBdr>
          <w:top w:val="nil"/>
          <w:left w:val="nil"/>
          <w:bottom w:val="nil"/>
          <w:right w:val="nil"/>
          <w:between w:val="nil"/>
        </w:pBdr>
        <w:tabs>
          <w:tab w:val="left" w:pos="5670"/>
        </w:tabs>
        <w:spacing w:line="240" w:lineRule="auto"/>
        <w:ind w:left="0" w:hanging="2"/>
        <w:jc w:val="both"/>
        <w:rPr>
          <w:color w:val="000000"/>
        </w:rPr>
      </w:pPr>
    </w:p>
    <w:p w:rsidR="003672E8" w:rsidRDefault="003672E8">
      <w:pPr>
        <w:pBdr>
          <w:top w:val="nil"/>
          <w:left w:val="nil"/>
          <w:bottom w:val="nil"/>
          <w:right w:val="nil"/>
          <w:between w:val="nil"/>
        </w:pBdr>
        <w:tabs>
          <w:tab w:val="left" w:pos="5670"/>
        </w:tabs>
        <w:spacing w:line="240" w:lineRule="auto"/>
        <w:ind w:left="0" w:hanging="2"/>
        <w:jc w:val="both"/>
        <w:rPr>
          <w:color w:val="000000"/>
        </w:rPr>
      </w:pPr>
    </w:p>
    <w:p w:rsidR="003672E8" w:rsidRDefault="003672E8" w:rsidP="003672E8">
      <w:pPr>
        <w:widowControl w:val="0"/>
        <w:ind w:left="0" w:hanging="2"/>
        <w:jc w:val="both"/>
        <w:rPr>
          <w:b/>
        </w:rPr>
      </w:pPr>
      <w:r w:rsidRPr="000378A7">
        <w:rPr>
          <w:b/>
        </w:rPr>
        <w:t xml:space="preserve">Практическое </w:t>
      </w:r>
      <w:r>
        <w:rPr>
          <w:b/>
        </w:rPr>
        <w:t>занятие – круглый стол к Теме 1.</w:t>
      </w:r>
    </w:p>
    <w:p w:rsidR="003672E8" w:rsidRPr="000378A7" w:rsidRDefault="003672E8" w:rsidP="003672E8">
      <w:pPr>
        <w:widowControl w:val="0"/>
        <w:ind w:left="0" w:hanging="2"/>
        <w:jc w:val="both"/>
        <w:rPr>
          <w:b/>
        </w:rPr>
      </w:pPr>
      <w:r w:rsidRPr="000378A7">
        <w:rPr>
          <w:b/>
        </w:rPr>
        <w:t xml:space="preserve"> Правов</w:t>
      </w:r>
      <w:r>
        <w:rPr>
          <w:b/>
        </w:rPr>
        <w:t>ые основы противодействия</w:t>
      </w:r>
      <w:r w:rsidRPr="000378A7">
        <w:rPr>
          <w:b/>
        </w:rPr>
        <w:t xml:space="preserve"> экстремизм</w:t>
      </w:r>
      <w:r>
        <w:rPr>
          <w:b/>
        </w:rPr>
        <w:t>у</w:t>
      </w:r>
      <w:r w:rsidRPr="000378A7">
        <w:rPr>
          <w:b/>
        </w:rPr>
        <w:t xml:space="preserve"> и терроризм</w:t>
      </w:r>
      <w:r>
        <w:rPr>
          <w:b/>
        </w:rPr>
        <w:t>у</w:t>
      </w:r>
    </w:p>
    <w:p w:rsidR="003672E8" w:rsidRPr="000378A7" w:rsidRDefault="003672E8" w:rsidP="003672E8">
      <w:pPr>
        <w:ind w:left="0" w:hanging="2"/>
        <w:jc w:val="both"/>
        <w:rPr>
          <w:b/>
        </w:rPr>
      </w:pPr>
      <w:r w:rsidRPr="000378A7">
        <w:rPr>
          <w:b/>
        </w:rPr>
        <w:t>Вопросы для обсуждения:</w:t>
      </w:r>
    </w:p>
    <w:p w:rsidR="003672E8" w:rsidRPr="000378A7" w:rsidRDefault="003672E8" w:rsidP="003672E8">
      <w:pPr>
        <w:ind w:left="0" w:hanging="2"/>
        <w:jc w:val="both"/>
      </w:pPr>
      <w:r w:rsidRPr="000378A7">
        <w:t>1. Экстремизм и терроризм как угроза безопасности РФ и глобальная проблема современного общества.</w:t>
      </w:r>
    </w:p>
    <w:p w:rsidR="003672E8" w:rsidRPr="000378A7" w:rsidRDefault="003672E8" w:rsidP="003672E8">
      <w:pPr>
        <w:ind w:left="0" w:hanging="2"/>
        <w:jc w:val="both"/>
      </w:pPr>
      <w:r w:rsidRPr="000378A7">
        <w:t>2. Молодежный экстремизм: причины, меры противодействия.</w:t>
      </w:r>
    </w:p>
    <w:p w:rsidR="003672E8" w:rsidRPr="000378A7" w:rsidRDefault="003672E8" w:rsidP="003672E8">
      <w:pPr>
        <w:ind w:left="0" w:hanging="2"/>
        <w:jc w:val="both"/>
      </w:pPr>
      <w:r w:rsidRPr="000378A7">
        <w:t>3. Технологии распространения идеологии экстремизма и терроризма в глобальном информационном пространстве.</w:t>
      </w:r>
    </w:p>
    <w:p w:rsidR="003672E8" w:rsidRPr="000378A7" w:rsidRDefault="003672E8" w:rsidP="003672E8">
      <w:pPr>
        <w:ind w:left="0" w:hanging="2"/>
        <w:jc w:val="both"/>
        <w:rPr>
          <w:b/>
        </w:rPr>
      </w:pPr>
      <w:r w:rsidRPr="000378A7">
        <w:t>Общая оценка за выступление выставляется с учетом объема, глубины и осмысленности знаний, аргументированности и доказательности, способности пояснить сказанное и привести корректные примеры, иллюстрирующие правовые, социальные и политические явления и процессы в современном обществе. Оценивается также умение давать формулировки и определять понятия, делать логические выводы, четко и правильно оформить ответ. «Сильной» стороной отвечающего выступает умение грамотно и просто формулировать предложения.</w:t>
      </w:r>
    </w:p>
    <w:p w:rsidR="003672E8" w:rsidRPr="000378A7" w:rsidRDefault="003672E8" w:rsidP="003672E8">
      <w:pPr>
        <w:ind w:left="0" w:hanging="2"/>
        <w:jc w:val="both"/>
      </w:pPr>
      <w:r w:rsidRPr="000378A7">
        <w:t>Оценка ответа студента осуществляется в соответствии со следующими критериями:</w:t>
      </w:r>
    </w:p>
    <w:p w:rsidR="003672E8" w:rsidRPr="000378A7" w:rsidRDefault="003672E8" w:rsidP="003672E8">
      <w:pPr>
        <w:ind w:left="0" w:hanging="2"/>
        <w:jc w:val="both"/>
      </w:pPr>
      <w:r w:rsidRPr="000378A7">
        <w:t xml:space="preserve"> 1) использование корректно определяемых ключевых терминов и теорий;</w:t>
      </w:r>
    </w:p>
    <w:p w:rsidR="003672E8" w:rsidRPr="000378A7" w:rsidRDefault="003672E8" w:rsidP="003672E8">
      <w:pPr>
        <w:ind w:left="0" w:hanging="2"/>
        <w:jc w:val="both"/>
      </w:pPr>
      <w:r w:rsidRPr="000378A7">
        <w:t xml:space="preserve"> 2) использование убедительных исчерпывающих ответов на вопросы из аудитории;</w:t>
      </w:r>
    </w:p>
    <w:p w:rsidR="003672E8" w:rsidRPr="000378A7" w:rsidRDefault="003672E8" w:rsidP="003672E8">
      <w:pPr>
        <w:ind w:left="0" w:hanging="2"/>
        <w:jc w:val="both"/>
      </w:pPr>
      <w:r w:rsidRPr="000378A7">
        <w:t xml:space="preserve">3) аккуратное использование фактов и примеров, подтверждающих приведенные аргументы; </w:t>
      </w:r>
    </w:p>
    <w:p w:rsidR="003672E8" w:rsidRPr="000378A7" w:rsidRDefault="003672E8" w:rsidP="003672E8">
      <w:pPr>
        <w:ind w:left="0" w:hanging="2"/>
        <w:jc w:val="both"/>
      </w:pPr>
      <w:r w:rsidRPr="000378A7">
        <w:t>4) использование примеров, характеризующих текущее явления и процессы в области молодежных движений;</w:t>
      </w:r>
    </w:p>
    <w:p w:rsidR="003672E8" w:rsidRPr="000378A7" w:rsidRDefault="003672E8" w:rsidP="003672E8">
      <w:pPr>
        <w:ind w:left="0" w:hanging="2"/>
        <w:jc w:val="both"/>
      </w:pPr>
      <w:r w:rsidRPr="000378A7">
        <w:t xml:space="preserve"> 5) приведение собственных оценок и суждений по рассматриваемой проблеме;</w:t>
      </w:r>
    </w:p>
    <w:p w:rsidR="003672E8" w:rsidRPr="000378A7" w:rsidRDefault="003672E8" w:rsidP="003672E8">
      <w:pPr>
        <w:ind w:left="0" w:hanging="2"/>
        <w:jc w:val="both"/>
      </w:pPr>
      <w:r w:rsidRPr="000378A7">
        <w:t xml:space="preserve"> 6) презентабельность, структурированность ответа; </w:t>
      </w:r>
    </w:p>
    <w:p w:rsidR="003672E8" w:rsidRPr="000378A7" w:rsidRDefault="003672E8" w:rsidP="003672E8">
      <w:pPr>
        <w:ind w:left="0" w:hanging="2"/>
        <w:jc w:val="both"/>
      </w:pPr>
      <w:r w:rsidRPr="000378A7">
        <w:t>7) ссылки на литературу, рекомендованную для практических занятий.</w:t>
      </w:r>
    </w:p>
    <w:p w:rsidR="003672E8" w:rsidRPr="000378A7" w:rsidRDefault="003672E8" w:rsidP="003672E8">
      <w:pPr>
        <w:ind w:left="0" w:hanging="2"/>
        <w:jc w:val="both"/>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4"/>
        <w:gridCol w:w="6631"/>
      </w:tblGrid>
      <w:tr w:rsidR="003672E8" w:rsidRPr="000378A7" w:rsidTr="007F2C7C">
        <w:tc>
          <w:tcPr>
            <w:tcW w:w="2714" w:type="dxa"/>
          </w:tcPr>
          <w:p w:rsidR="003672E8" w:rsidRPr="000378A7" w:rsidRDefault="003672E8" w:rsidP="007F2C7C">
            <w:pPr>
              <w:ind w:left="0" w:hanging="2"/>
              <w:jc w:val="both"/>
              <w:rPr>
                <w:b/>
                <w:color w:val="000000"/>
              </w:rPr>
            </w:pPr>
            <w:r w:rsidRPr="000378A7">
              <w:rPr>
                <w:b/>
                <w:color w:val="000000"/>
              </w:rPr>
              <w:t>Оценка</w:t>
            </w:r>
          </w:p>
        </w:tc>
        <w:tc>
          <w:tcPr>
            <w:tcW w:w="6631" w:type="dxa"/>
          </w:tcPr>
          <w:p w:rsidR="003672E8" w:rsidRPr="000378A7" w:rsidRDefault="003672E8" w:rsidP="007F2C7C">
            <w:pPr>
              <w:ind w:left="0" w:hanging="2"/>
              <w:jc w:val="both"/>
              <w:rPr>
                <w:b/>
                <w:color w:val="000000"/>
              </w:rPr>
            </w:pPr>
            <w:r w:rsidRPr="000378A7">
              <w:rPr>
                <w:b/>
                <w:color w:val="000000"/>
              </w:rPr>
              <w:t>Уровень достижения показателей и соблюдение критериев</w:t>
            </w:r>
          </w:p>
        </w:tc>
      </w:tr>
      <w:tr w:rsidR="003672E8" w:rsidRPr="000378A7" w:rsidTr="007F2C7C">
        <w:tc>
          <w:tcPr>
            <w:tcW w:w="2714" w:type="dxa"/>
          </w:tcPr>
          <w:p w:rsidR="003672E8" w:rsidRPr="000378A7" w:rsidRDefault="003672E8" w:rsidP="007F2C7C">
            <w:pPr>
              <w:ind w:left="0" w:hanging="2"/>
              <w:jc w:val="both"/>
              <w:rPr>
                <w:color w:val="000000"/>
              </w:rPr>
            </w:pPr>
            <w:r w:rsidRPr="000378A7">
              <w:rPr>
                <w:color w:val="000000"/>
              </w:rPr>
              <w:lastRenderedPageBreak/>
              <w:t>«Отлично»</w:t>
            </w:r>
          </w:p>
        </w:tc>
        <w:tc>
          <w:tcPr>
            <w:tcW w:w="6631" w:type="dxa"/>
          </w:tcPr>
          <w:p w:rsidR="003672E8" w:rsidRPr="000378A7" w:rsidRDefault="003672E8" w:rsidP="007F2C7C">
            <w:pPr>
              <w:ind w:left="0" w:hanging="2"/>
              <w:jc w:val="both"/>
              <w:rPr>
                <w:color w:val="000000"/>
              </w:rPr>
            </w:pPr>
            <w:r w:rsidRPr="000378A7">
              <w:rPr>
                <w:color w:val="000000"/>
              </w:rPr>
              <w:t xml:space="preserve">Выставляется за ответ на вопрос, соответствующий высокому уровню сформированности оцениваемой компетенции </w:t>
            </w:r>
          </w:p>
        </w:tc>
      </w:tr>
      <w:tr w:rsidR="003672E8" w:rsidRPr="000378A7" w:rsidTr="007F2C7C">
        <w:tc>
          <w:tcPr>
            <w:tcW w:w="2714" w:type="dxa"/>
          </w:tcPr>
          <w:p w:rsidR="003672E8" w:rsidRPr="000378A7" w:rsidRDefault="003672E8" w:rsidP="007F2C7C">
            <w:pPr>
              <w:ind w:left="0" w:hanging="2"/>
              <w:jc w:val="both"/>
              <w:rPr>
                <w:color w:val="000000"/>
              </w:rPr>
            </w:pPr>
            <w:r w:rsidRPr="000378A7">
              <w:rPr>
                <w:color w:val="000000"/>
              </w:rPr>
              <w:t>«Хорошо»</w:t>
            </w:r>
          </w:p>
        </w:tc>
        <w:tc>
          <w:tcPr>
            <w:tcW w:w="6631" w:type="dxa"/>
          </w:tcPr>
          <w:p w:rsidR="003672E8" w:rsidRPr="000378A7" w:rsidRDefault="003672E8" w:rsidP="007F2C7C">
            <w:pPr>
              <w:ind w:left="0" w:hanging="2"/>
              <w:jc w:val="both"/>
              <w:rPr>
                <w:color w:val="000000"/>
              </w:rPr>
            </w:pPr>
            <w:r w:rsidRPr="000378A7">
              <w:rPr>
                <w:color w:val="000000"/>
              </w:rPr>
              <w:t>Выставляется за ответ на вопрос, соответствующий продвинутому уровню сформированности оцениваемой компетенции</w:t>
            </w:r>
          </w:p>
        </w:tc>
      </w:tr>
      <w:tr w:rsidR="003672E8" w:rsidRPr="000378A7" w:rsidTr="007F2C7C">
        <w:tc>
          <w:tcPr>
            <w:tcW w:w="2714" w:type="dxa"/>
          </w:tcPr>
          <w:p w:rsidR="003672E8" w:rsidRPr="000378A7" w:rsidRDefault="003672E8" w:rsidP="007F2C7C">
            <w:pPr>
              <w:ind w:left="0" w:hanging="2"/>
              <w:jc w:val="both"/>
              <w:rPr>
                <w:color w:val="000000"/>
              </w:rPr>
            </w:pPr>
            <w:r w:rsidRPr="000378A7">
              <w:rPr>
                <w:color w:val="000000"/>
              </w:rPr>
              <w:t>«Удовлетворительно»</w:t>
            </w:r>
          </w:p>
        </w:tc>
        <w:tc>
          <w:tcPr>
            <w:tcW w:w="6631" w:type="dxa"/>
          </w:tcPr>
          <w:p w:rsidR="003672E8" w:rsidRPr="000378A7" w:rsidRDefault="003672E8" w:rsidP="007F2C7C">
            <w:pPr>
              <w:ind w:left="0" w:hanging="2"/>
              <w:jc w:val="both"/>
              <w:rPr>
                <w:color w:val="000000"/>
              </w:rPr>
            </w:pPr>
            <w:r w:rsidRPr="000378A7">
              <w:rPr>
                <w:color w:val="000000"/>
              </w:rPr>
              <w:t>Выставляется за ответ на вопрос, соответствующий пороговому уровню сформированности оцениваемой компетенции</w:t>
            </w:r>
          </w:p>
        </w:tc>
      </w:tr>
      <w:tr w:rsidR="003672E8" w:rsidRPr="000378A7" w:rsidTr="007F2C7C">
        <w:tc>
          <w:tcPr>
            <w:tcW w:w="2714" w:type="dxa"/>
          </w:tcPr>
          <w:p w:rsidR="003672E8" w:rsidRPr="000378A7" w:rsidRDefault="003672E8" w:rsidP="007F2C7C">
            <w:pPr>
              <w:ind w:left="0" w:hanging="2"/>
              <w:jc w:val="both"/>
              <w:rPr>
                <w:color w:val="000000"/>
              </w:rPr>
            </w:pPr>
            <w:r w:rsidRPr="000378A7">
              <w:rPr>
                <w:color w:val="000000"/>
              </w:rPr>
              <w:t>«Неудовлетворительно»</w:t>
            </w:r>
          </w:p>
        </w:tc>
        <w:tc>
          <w:tcPr>
            <w:tcW w:w="6631" w:type="dxa"/>
          </w:tcPr>
          <w:p w:rsidR="003672E8" w:rsidRPr="000378A7" w:rsidRDefault="003672E8" w:rsidP="007F2C7C">
            <w:pPr>
              <w:ind w:left="0" w:hanging="2"/>
              <w:jc w:val="both"/>
              <w:rPr>
                <w:color w:val="000000"/>
              </w:rPr>
            </w:pPr>
            <w:r w:rsidRPr="000378A7">
              <w:rPr>
                <w:color w:val="000000"/>
              </w:rPr>
              <w:t>Выставляется за ответ на вопрос, не достигающий порогового уровня сформированности оцениваемой компетенции</w:t>
            </w:r>
          </w:p>
        </w:tc>
      </w:tr>
    </w:tbl>
    <w:p w:rsidR="003672E8" w:rsidRDefault="003672E8">
      <w:pPr>
        <w:pBdr>
          <w:top w:val="nil"/>
          <w:left w:val="nil"/>
          <w:bottom w:val="nil"/>
          <w:right w:val="nil"/>
          <w:between w:val="nil"/>
        </w:pBdr>
        <w:tabs>
          <w:tab w:val="left" w:pos="5670"/>
        </w:tabs>
        <w:spacing w:line="240" w:lineRule="auto"/>
        <w:ind w:left="0" w:hanging="2"/>
        <w:jc w:val="both"/>
        <w:rPr>
          <w:color w:val="000000"/>
        </w:rPr>
      </w:pPr>
    </w:p>
    <w:p w:rsidR="00305FC3" w:rsidRDefault="00305FC3">
      <w:pPr>
        <w:pBdr>
          <w:top w:val="nil"/>
          <w:left w:val="nil"/>
          <w:bottom w:val="nil"/>
          <w:right w:val="nil"/>
          <w:between w:val="nil"/>
        </w:pBdr>
        <w:spacing w:line="240" w:lineRule="auto"/>
        <w:ind w:left="0" w:hanging="2"/>
        <w:rPr>
          <w:color w:val="000000"/>
        </w:rPr>
      </w:pPr>
    </w:p>
    <w:p w:rsidR="00305FC3" w:rsidRDefault="00305FC3">
      <w:pPr>
        <w:pBdr>
          <w:top w:val="nil"/>
          <w:left w:val="nil"/>
          <w:bottom w:val="nil"/>
          <w:right w:val="nil"/>
          <w:between w:val="nil"/>
        </w:pBdr>
        <w:spacing w:line="240" w:lineRule="auto"/>
        <w:ind w:left="0" w:hanging="2"/>
        <w:rPr>
          <w:color w:val="000000"/>
          <w:highlight w:val="yellow"/>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rsidR="00305FC3" w:rsidRDefault="00305FC3">
      <w:pPr>
        <w:pBdr>
          <w:top w:val="nil"/>
          <w:left w:val="nil"/>
          <w:bottom w:val="nil"/>
          <w:right w:val="nil"/>
          <w:between w:val="nil"/>
        </w:pBdr>
        <w:spacing w:line="240" w:lineRule="auto"/>
        <w:ind w:left="0" w:hanging="2"/>
        <w:jc w:val="center"/>
        <w:rPr>
          <w:color w:val="000000"/>
          <w:highlight w:val="yellow"/>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Вопросы к зачету</w:t>
      </w:r>
    </w:p>
    <w:p w:rsidR="00305FC3" w:rsidRDefault="00305FC3">
      <w:pPr>
        <w:pBdr>
          <w:top w:val="nil"/>
          <w:left w:val="nil"/>
          <w:bottom w:val="nil"/>
          <w:right w:val="nil"/>
          <w:between w:val="nil"/>
        </w:pBdr>
        <w:spacing w:line="240" w:lineRule="auto"/>
        <w:ind w:left="0" w:hanging="2"/>
        <w:rPr>
          <w:color w:val="000000"/>
        </w:rPr>
      </w:pP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proofErr w:type="gramStart"/>
      <w:r>
        <w:rPr>
          <w:color w:val="000000"/>
        </w:rPr>
        <w:t>Право социального обеспечения</w:t>
      </w:r>
      <w:proofErr w:type="gramEnd"/>
      <w:r>
        <w:rPr>
          <w:color w:val="000000"/>
        </w:rPr>
        <w:t>: предмет и метод.</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Система </w:t>
      </w:r>
      <w:proofErr w:type="gramStart"/>
      <w:r>
        <w:rPr>
          <w:color w:val="000000"/>
        </w:rPr>
        <w:t>права социального обеспечения</w:t>
      </w:r>
      <w:proofErr w:type="gramEnd"/>
      <w:r>
        <w:rPr>
          <w:color w:val="000000"/>
        </w:rPr>
        <w:t>.</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Субъекты правоотношений по социальному страхованию.</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Плательщики взносов по социальному страхованию.</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Цель социального страхования.</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Фонд социального страхования Российской Федерации - организационно-правовая характеристика.</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Мероприятия, финансируемые Фондом социального страхования РФ,</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Источники формирования средств Фонда социального страхования.</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Материнский капитал: получатели, размеры, сроки.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Структура пособий по временной нетрудоспособности.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Пособие при болезни члена семьи, в случае необходимого ухода за ним.</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Пособие при заболевании (травме), связанном с утратой трудоспособности.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Пособие по временной нетрудоспособности лицам, окончившим высшее, среднее специальное учебное заведение и уволенным гражданам (условия, сроки).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Пособие по временной нетрудоспособности во время отпуска (очередного, без сохранения заработной платы) – условия, сроки.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Причины временной нетрудоспособности, по которым пособие не выдается.</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Условия дифференциации размеров пособий по социальному страхованию.</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Пособия по временной нетрудоспособности в результате профессионального заболевания или трудового увечья (основании, размер).</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Субъекты, получающие пособие по беременности и родам, основания для получения пособия по беременности и родам.</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Пособие при рождении ребенка (субъект, размер, основание).</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Пособие по уходу за ребенком.</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Социальное пособие на погребение.</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Плательщики пособия на погребение, зависимость от получателей.</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Пенсии по старости.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Пенсии по случаю потери кормильца. </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Пенсии по инвалидности. </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Пенсия за выслугу лет.</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Основания признания граждан инвалидами. </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Понятие и принципы социального обслуживания. </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Стационарное социальное обслуживание. </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lastRenderedPageBreak/>
        <w:t>Основы государственной политики в отношении ветеранов.</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Система мер по социальной защите ветеранов.</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Система социальной защиты государственных служащих.</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Пенсионное обеспечение государственных служащих и членов их семей.</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Особенности военной службы, как основания для дифференциации в сфере социальной защиты населения.</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Материальное обеспечение военнослужащих.</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Государственной страхование жизни и здоровья военнослужащих.</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Особенности правового регулирования труда военнослужащих.</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 Охрана здоровья военнослужащих.</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Льготы и гарантии, предоставляемые военнослужащим при увольнении.</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Государственные гарантии минимального жизненного стандарта.</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Государственная социальная помощь.</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Индексация денежных доходов и защита сбережений населения.</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Юридические гарантии социальной защиты населения.</w:t>
      </w:r>
    </w:p>
    <w:p w:rsidR="00305FC3" w:rsidRDefault="003672E8">
      <w:pPr>
        <w:widowControl w:val="0"/>
        <w:numPr>
          <w:ilvl w:val="0"/>
          <w:numId w:val="2"/>
        </w:numPr>
        <w:pBdr>
          <w:top w:val="nil"/>
          <w:left w:val="nil"/>
          <w:bottom w:val="nil"/>
          <w:right w:val="nil"/>
          <w:between w:val="nil"/>
        </w:pBdr>
        <w:spacing w:line="240" w:lineRule="auto"/>
        <w:ind w:left="0" w:hanging="2"/>
        <w:jc w:val="both"/>
        <w:rPr>
          <w:color w:val="000000"/>
        </w:rPr>
      </w:pPr>
      <w:r>
        <w:rPr>
          <w:color w:val="000000"/>
        </w:rPr>
        <w:t xml:space="preserve">Проблемы развития </w:t>
      </w:r>
      <w:proofErr w:type="gramStart"/>
      <w:r>
        <w:rPr>
          <w:color w:val="000000"/>
        </w:rPr>
        <w:t>права социального обеспечения</w:t>
      </w:r>
      <w:proofErr w:type="gramEnd"/>
      <w:r>
        <w:rPr>
          <w:color w:val="000000"/>
        </w:rPr>
        <w:t xml:space="preserve"> на современном этапе.</w:t>
      </w:r>
    </w:p>
    <w:p w:rsidR="00305FC3" w:rsidRDefault="00305FC3">
      <w:pPr>
        <w:pBdr>
          <w:top w:val="nil"/>
          <w:left w:val="nil"/>
          <w:bottom w:val="nil"/>
          <w:right w:val="nil"/>
          <w:between w:val="nil"/>
        </w:pBdr>
        <w:spacing w:line="240" w:lineRule="auto"/>
        <w:ind w:left="0" w:hanging="2"/>
        <w:rPr>
          <w:color w:val="000000"/>
        </w:rPr>
      </w:pP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на зачете.</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Зачет проводится в форме опроса. Вопросы к зачету выдаются студентам заранее. Каждый студент отвечает на один вопрос. </w:t>
      </w:r>
    </w:p>
    <w:p w:rsidR="00305FC3" w:rsidRDefault="003672E8">
      <w:pPr>
        <w:pBdr>
          <w:top w:val="nil"/>
          <w:left w:val="nil"/>
          <w:bottom w:val="nil"/>
          <w:right w:val="nil"/>
          <w:between w:val="nil"/>
        </w:pBdr>
        <w:spacing w:line="240" w:lineRule="auto"/>
        <w:ind w:left="0" w:hanging="2"/>
        <w:jc w:val="both"/>
        <w:rPr>
          <w:color w:val="000000"/>
        </w:rPr>
      </w:pPr>
      <w:r>
        <w:rPr>
          <w:color w:val="000000"/>
        </w:rPr>
        <w:t>По итогам зачета выставляется одна из оценок: «зачтено», «</w:t>
      </w:r>
      <w:proofErr w:type="spellStart"/>
      <w:r>
        <w:rPr>
          <w:color w:val="000000"/>
        </w:rPr>
        <w:t>незачтено</w:t>
      </w:r>
      <w:proofErr w:type="spellEnd"/>
      <w:r>
        <w:rPr>
          <w:color w:val="000000"/>
        </w:rPr>
        <w:t>».</w:t>
      </w:r>
    </w:p>
    <w:p w:rsidR="00305FC3" w:rsidRDefault="00305FC3">
      <w:pPr>
        <w:pBdr>
          <w:top w:val="nil"/>
          <w:left w:val="nil"/>
          <w:bottom w:val="nil"/>
          <w:right w:val="nil"/>
          <w:between w:val="nil"/>
        </w:pBdr>
        <w:spacing w:line="240" w:lineRule="auto"/>
        <w:ind w:left="0" w:hanging="2"/>
        <w:jc w:val="both"/>
        <w:rPr>
          <w:color w:val="000000"/>
        </w:rPr>
      </w:pPr>
    </w:p>
    <w:p w:rsidR="00305FC3" w:rsidRDefault="003672E8">
      <w:pPr>
        <w:pBdr>
          <w:top w:val="nil"/>
          <w:left w:val="nil"/>
          <w:bottom w:val="nil"/>
          <w:right w:val="nil"/>
          <w:between w:val="nil"/>
        </w:pBdr>
        <w:spacing w:line="240" w:lineRule="auto"/>
        <w:ind w:left="0" w:hanging="2"/>
        <w:jc w:val="both"/>
        <w:rPr>
          <w:color w:val="000000"/>
        </w:rPr>
      </w:pPr>
      <w:r>
        <w:rPr>
          <w:b/>
          <w:color w:val="000000"/>
        </w:rPr>
        <w:t xml:space="preserve">Оценка «Зачтено» </w:t>
      </w:r>
      <w:r>
        <w:rPr>
          <w:color w:val="000000"/>
        </w:rPr>
        <w:t>выставляется студенту, который</w:t>
      </w:r>
      <w:r>
        <w:rPr>
          <w:b/>
          <w:color w:val="000000"/>
        </w:rPr>
        <w:t xml:space="preserve"> </w:t>
      </w:r>
      <w:r>
        <w:rPr>
          <w:color w:val="000000"/>
        </w:rPr>
        <w:t>демонстрирует</w:t>
      </w:r>
      <w:r>
        <w:rPr>
          <w:b/>
          <w:color w:val="000000"/>
        </w:rPr>
        <w:t xml:space="preserve"> </w:t>
      </w:r>
      <w:r>
        <w:rPr>
          <w:color w:val="000000"/>
        </w:rPr>
        <w:t xml:space="preserve">полное владение содержанием материала и понятийным аппаратом правового обеспечения социальной работы; осуществляет </w:t>
      </w:r>
      <w:proofErr w:type="spellStart"/>
      <w:r>
        <w:rPr>
          <w:color w:val="000000"/>
        </w:rPr>
        <w:t>межпредметные</w:t>
      </w:r>
      <w:proofErr w:type="spellEnd"/>
      <w:r>
        <w:rPr>
          <w:color w:val="000000"/>
        </w:rPr>
        <w:t xml:space="preserve">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нормативно-правовую базу социальной сферы.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305FC3" w:rsidRDefault="003672E8">
      <w:pPr>
        <w:pBdr>
          <w:top w:val="nil"/>
          <w:left w:val="nil"/>
          <w:bottom w:val="nil"/>
          <w:right w:val="nil"/>
          <w:between w:val="nil"/>
        </w:pBdr>
        <w:spacing w:line="240" w:lineRule="auto"/>
        <w:ind w:left="0" w:hanging="2"/>
        <w:jc w:val="both"/>
        <w:rPr>
          <w:color w:val="000000"/>
        </w:rPr>
      </w:pPr>
      <w:r>
        <w:rPr>
          <w:b/>
          <w:color w:val="000000"/>
        </w:rPr>
        <w:t>Оценка «</w:t>
      </w:r>
      <w:proofErr w:type="spellStart"/>
      <w:r>
        <w:rPr>
          <w:b/>
          <w:color w:val="000000"/>
        </w:rPr>
        <w:t>Незачтено</w:t>
      </w:r>
      <w:proofErr w:type="spellEnd"/>
      <w:r>
        <w:rPr>
          <w:b/>
          <w:color w:val="000000"/>
        </w:rPr>
        <w:t xml:space="preserve">» </w:t>
      </w:r>
      <w:r>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Pr>
          <w:color w:val="000000"/>
        </w:rPr>
        <w:t>межпредметные</w:t>
      </w:r>
      <w:proofErr w:type="spellEnd"/>
      <w:r>
        <w:rPr>
          <w:color w:val="000000"/>
        </w:rPr>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w:t>
      </w:r>
      <w:proofErr w:type="gramStart"/>
      <w:r>
        <w:rPr>
          <w:color w:val="000000"/>
        </w:rPr>
        <w:t>логика</w:t>
      </w:r>
      <w:proofErr w:type="gramEnd"/>
      <w:r>
        <w:rPr>
          <w:color w:val="000000"/>
        </w:rPr>
        <w:t xml:space="preserve">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305FC3" w:rsidRDefault="003672E8">
      <w:pPr>
        <w:pBdr>
          <w:top w:val="nil"/>
          <w:left w:val="nil"/>
          <w:bottom w:val="nil"/>
          <w:right w:val="nil"/>
          <w:between w:val="nil"/>
        </w:pBdr>
        <w:spacing w:line="240" w:lineRule="auto"/>
        <w:ind w:left="0" w:hanging="2"/>
        <w:jc w:val="both"/>
        <w:rPr>
          <w:color w:val="000000"/>
          <w:sz w:val="23"/>
          <w:szCs w:val="23"/>
        </w:rPr>
      </w:pPr>
      <w:r>
        <w:rPr>
          <w:color w:val="000000"/>
          <w:sz w:val="23"/>
          <w:szCs w:val="23"/>
        </w:rPr>
        <w:t>Оценка «</w:t>
      </w:r>
      <w:proofErr w:type="spellStart"/>
      <w:r>
        <w:rPr>
          <w:color w:val="000000"/>
          <w:sz w:val="23"/>
          <w:szCs w:val="23"/>
        </w:rPr>
        <w:t>Незачтено</w:t>
      </w:r>
      <w:proofErr w:type="spellEnd"/>
      <w:r>
        <w:rPr>
          <w:color w:val="000000"/>
          <w:sz w:val="23"/>
          <w:szCs w:val="23"/>
        </w:rPr>
        <w:t>» выставляется также студенту, который взял экзаменационный билет, но отвечать отказался.</w:t>
      </w:r>
    </w:p>
    <w:p w:rsidR="00305FC3" w:rsidRDefault="00305FC3">
      <w:pPr>
        <w:pBdr>
          <w:top w:val="nil"/>
          <w:left w:val="nil"/>
          <w:bottom w:val="nil"/>
          <w:right w:val="nil"/>
          <w:between w:val="nil"/>
        </w:pBdr>
        <w:spacing w:line="240" w:lineRule="auto"/>
        <w:ind w:left="0" w:hanging="2"/>
        <w:jc w:val="both"/>
        <w:rPr>
          <w:color w:val="000000"/>
          <w:sz w:val="23"/>
          <w:szCs w:val="23"/>
        </w:rPr>
      </w:pPr>
    </w:p>
    <w:p w:rsidR="00305FC3" w:rsidRDefault="003672E8">
      <w:pPr>
        <w:pBdr>
          <w:top w:val="nil"/>
          <w:left w:val="nil"/>
          <w:bottom w:val="nil"/>
          <w:right w:val="nil"/>
          <w:between w:val="nil"/>
        </w:pBdr>
        <w:spacing w:line="240" w:lineRule="auto"/>
        <w:ind w:left="0" w:hanging="2"/>
        <w:jc w:val="right"/>
        <w:rPr>
          <w:color w:val="000000"/>
        </w:rPr>
      </w:pPr>
      <w:r>
        <w:rPr>
          <w:b/>
          <w:color w:val="000000"/>
        </w:rPr>
        <w:t>Приложение № 2 к рабочей программе дисциплины</w:t>
      </w:r>
    </w:p>
    <w:p w:rsidR="00305FC3" w:rsidRDefault="003672E8">
      <w:pPr>
        <w:pBdr>
          <w:top w:val="nil"/>
          <w:left w:val="nil"/>
          <w:bottom w:val="nil"/>
          <w:right w:val="nil"/>
          <w:between w:val="nil"/>
        </w:pBdr>
        <w:spacing w:line="240" w:lineRule="auto"/>
        <w:ind w:left="0" w:hanging="2"/>
        <w:jc w:val="right"/>
        <w:rPr>
          <w:color w:val="000000"/>
        </w:rPr>
      </w:pPr>
      <w:r>
        <w:rPr>
          <w:b/>
          <w:color w:val="000000"/>
        </w:rPr>
        <w:t>«Правовое обеспечение социальной работы»</w:t>
      </w:r>
    </w:p>
    <w:p w:rsidR="00305FC3" w:rsidRDefault="00305FC3">
      <w:pPr>
        <w:pBdr>
          <w:top w:val="nil"/>
          <w:left w:val="nil"/>
          <w:bottom w:val="nil"/>
          <w:right w:val="nil"/>
          <w:between w:val="nil"/>
        </w:pBdr>
        <w:spacing w:line="240" w:lineRule="auto"/>
        <w:ind w:left="0" w:hanging="2"/>
        <w:jc w:val="both"/>
        <w:rPr>
          <w:color w:val="000000"/>
          <w:highlight w:val="yellow"/>
        </w:rPr>
      </w:pP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rsidR="00305FC3" w:rsidRDefault="00305FC3">
      <w:pPr>
        <w:pBdr>
          <w:top w:val="nil"/>
          <w:left w:val="nil"/>
          <w:bottom w:val="nil"/>
          <w:right w:val="nil"/>
          <w:between w:val="nil"/>
        </w:pBdr>
        <w:spacing w:line="240" w:lineRule="auto"/>
        <w:ind w:left="0" w:hanging="2"/>
        <w:jc w:val="center"/>
        <w:rPr>
          <w:color w:val="000000"/>
        </w:rPr>
      </w:pPr>
    </w:p>
    <w:p w:rsidR="00305FC3" w:rsidRDefault="003672E8">
      <w:pPr>
        <w:pBdr>
          <w:top w:val="nil"/>
          <w:left w:val="nil"/>
          <w:bottom w:val="nil"/>
          <w:right w:val="nil"/>
          <w:between w:val="nil"/>
        </w:pBdr>
        <w:spacing w:line="240" w:lineRule="auto"/>
        <w:ind w:left="0" w:hanging="2"/>
        <w:jc w:val="both"/>
        <w:rPr>
          <w:color w:val="000000"/>
        </w:rPr>
      </w:pPr>
      <w:r>
        <w:rPr>
          <w:color w:val="000000"/>
        </w:rPr>
        <w:lastRenderedPageBreak/>
        <w:t xml:space="preserve">Основной формой изложения учебного материала по дисциплине «Правовое обеспечение социальной работы» являются лекции и практические занятия. Это связано с тем, что в основе курса лежит большая нормативно-правовая база. На практических занятиях происходит закрепление лекционного материала путем применения его к конкретным жизненным ситуациям и отработка навыков работы с нормативно-правовыми актами. </w:t>
      </w:r>
    </w:p>
    <w:p w:rsidR="00305FC3" w:rsidRDefault="003672E8">
      <w:pPr>
        <w:pBdr>
          <w:top w:val="nil"/>
          <w:left w:val="nil"/>
          <w:bottom w:val="nil"/>
          <w:right w:val="nil"/>
          <w:between w:val="nil"/>
        </w:pBdr>
        <w:spacing w:line="240" w:lineRule="auto"/>
        <w:ind w:left="0" w:hanging="2"/>
        <w:jc w:val="both"/>
        <w:rPr>
          <w:color w:val="000000"/>
        </w:rPr>
      </w:pPr>
      <w:r>
        <w:rPr>
          <w:color w:val="000000"/>
        </w:rPr>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задач – помочь усвоить применение законодательных актов на практике. Полный список заданий для самостоятельной работы по темам (разделам) дисциплины приведен в ЭУК в LMS </w:t>
      </w:r>
      <w:proofErr w:type="spellStart"/>
      <w:r>
        <w:rPr>
          <w:color w:val="000000"/>
        </w:rPr>
        <w:t>Moodle</w:t>
      </w:r>
      <w:proofErr w:type="spellEnd"/>
      <w:r>
        <w:rPr>
          <w:color w:val="000000"/>
        </w:rPr>
        <w:t xml:space="preserve"> «Правовое обеспечение социальной работы». Вопросы, возникающие в процессе или по итогам решения этих задач, можно задать на консультациях или в форуме (чате) в ЭУК в LMS </w:t>
      </w:r>
      <w:proofErr w:type="spellStart"/>
      <w:r>
        <w:rPr>
          <w:color w:val="000000"/>
        </w:rPr>
        <w:t>Moodle</w:t>
      </w:r>
      <w:proofErr w:type="spellEnd"/>
      <w:r>
        <w:rPr>
          <w:color w:val="000000"/>
        </w:rPr>
        <w:t>.</w:t>
      </w:r>
    </w:p>
    <w:p w:rsidR="00305FC3" w:rsidRDefault="003672E8">
      <w:pPr>
        <w:pBdr>
          <w:top w:val="nil"/>
          <w:left w:val="nil"/>
          <w:bottom w:val="nil"/>
          <w:right w:val="nil"/>
          <w:between w:val="nil"/>
        </w:pBdr>
        <w:spacing w:line="240" w:lineRule="auto"/>
        <w:ind w:left="0" w:hanging="2"/>
        <w:jc w:val="both"/>
        <w:rPr>
          <w:color w:val="000000"/>
        </w:rPr>
      </w:pPr>
      <w:r>
        <w:rPr>
          <w:color w:val="000000"/>
        </w:rPr>
        <w:t>Работа с учебной литературой рассматривается как вид учебной работы по дисциплине и выполняется в пределах часов, отводимых на её изучение. Каждый обучающийся обеспечивается доступом к библиотечным фондам ВУЗа, а также электронным ресурсам. Различные виды учебной работы, включая самостоятельную работу обучающегося, способствуют овладению культурой мышления, письменной и устной речи; готовности к пониманию картины мира на основе сформированного мировоззрения, овладению достижениями естественных и общественных наук; умение использовать положения философских категорий для оценки и анализа различных социальных тенденций, сформировавшихся в социуме. Различные виды учебной деятельности формируют способность и готовность к использованию нормативно-правовых документов. Работа обучающегося в группе формирует чувство коллективизма и коммуникабельность. Самостоятельная работа с литературными источниками (в процессе подготовки к занятиям), написание рефератов и эссе формируют способность анализировать социальные проблемы, умение использовать полученные знания на практике в различных видах профессиональной и социальной деятельности.</w:t>
      </w:r>
    </w:p>
    <w:p w:rsidR="00305FC3" w:rsidRDefault="003672E8">
      <w:pPr>
        <w:pBdr>
          <w:top w:val="nil"/>
          <w:left w:val="nil"/>
          <w:bottom w:val="nil"/>
          <w:right w:val="nil"/>
          <w:between w:val="nil"/>
        </w:pBdr>
        <w:spacing w:line="240" w:lineRule="auto"/>
        <w:ind w:left="0" w:hanging="2"/>
        <w:jc w:val="both"/>
        <w:rPr>
          <w:color w:val="000000"/>
        </w:rPr>
      </w:pPr>
      <w:r>
        <w:rPr>
          <w:color w:val="000000"/>
        </w:rPr>
        <w:t>В конце семестра изучения дисциплины студенты сдают зачет. Зачет по итогам семестра выставляется по итогам опроса. На зачете проверяются умения и навыки студентов в работе с основными нормативно-правовыми актами в социальной сфере.</w:t>
      </w:r>
    </w:p>
    <w:p w:rsidR="00305FC3" w:rsidRDefault="00305FC3">
      <w:pPr>
        <w:pBdr>
          <w:top w:val="nil"/>
          <w:left w:val="nil"/>
          <w:bottom w:val="nil"/>
          <w:right w:val="nil"/>
          <w:between w:val="nil"/>
        </w:pBdr>
        <w:spacing w:line="240" w:lineRule="auto"/>
        <w:ind w:left="0" w:hanging="2"/>
        <w:rPr>
          <w:color w:val="000000"/>
        </w:rPr>
      </w:pPr>
    </w:p>
    <w:sectPr w:rsidR="00305FC3">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C4B" w:rsidRDefault="002C5C4B" w:rsidP="000C6E1C">
      <w:pPr>
        <w:spacing w:line="240" w:lineRule="auto"/>
        <w:ind w:left="0" w:hanging="2"/>
      </w:pPr>
      <w:r>
        <w:separator/>
      </w:r>
    </w:p>
  </w:endnote>
  <w:endnote w:type="continuationSeparator" w:id="0">
    <w:p w:rsidR="002C5C4B" w:rsidRDefault="002C5C4B" w:rsidP="000C6E1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2C5C4B">
    <w:pPr>
      <w:pStyle w:val="af5"/>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3672E8">
    <w:pPr>
      <w:pStyle w:val="10"/>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separate"/>
    </w:r>
    <w:r w:rsidR="000C6E1C">
      <w:rPr>
        <w:noProof/>
        <w:color w:val="000000"/>
      </w:rPr>
      <w:t>18</w:t>
    </w:r>
    <w:r>
      <w:rPr>
        <w:color w:val="000000"/>
      </w:rPr>
      <w:fldChar w:fldCharType="end"/>
    </w:r>
  </w:p>
  <w:p w:rsidR="00BE7AC7" w:rsidRDefault="002C5C4B">
    <w:pPr>
      <w:pStyle w:val="10"/>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2C5C4B">
    <w:pPr>
      <w:pStyle w:val="af5"/>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C4B" w:rsidRDefault="002C5C4B" w:rsidP="000C6E1C">
      <w:pPr>
        <w:spacing w:line="240" w:lineRule="auto"/>
        <w:ind w:left="0" w:hanging="2"/>
      </w:pPr>
      <w:r>
        <w:separator/>
      </w:r>
    </w:p>
  </w:footnote>
  <w:footnote w:type="continuationSeparator" w:id="0">
    <w:p w:rsidR="002C5C4B" w:rsidRDefault="002C5C4B" w:rsidP="000C6E1C">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2C5C4B">
    <w:pPr>
      <w:pStyle w:val="af3"/>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2C5C4B">
    <w:pPr>
      <w:pStyle w:val="af3"/>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2C5C4B">
    <w:pPr>
      <w:pStyle w:val="af3"/>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E21B7"/>
    <w:multiLevelType w:val="multilevel"/>
    <w:tmpl w:val="2D64D60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nsid w:val="35262613"/>
    <w:multiLevelType w:val="multilevel"/>
    <w:tmpl w:val="D1681E6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45772DEC"/>
    <w:multiLevelType w:val="multilevel"/>
    <w:tmpl w:val="E8CA4A36"/>
    <w:lvl w:ilvl="0">
      <w:start w:val="1"/>
      <w:numFmt w:val="bullet"/>
      <w:pStyle w:val="a"/>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FC3"/>
    <w:rsid w:val="000C6E1C"/>
    <w:rsid w:val="002C5C4B"/>
    <w:rsid w:val="00305FC3"/>
    <w:rsid w:val="00367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0"/>
    <w:next w:val="a0"/>
    <w:pPr>
      <w:keepNext/>
      <w:keepLines/>
      <w:spacing w:before="480" w:after="12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character" w:customStyle="1" w:styleId="apple-converted-space">
    <w:name w:val="apple-converted-space"/>
    <w:rPr>
      <w:w w:val="100"/>
      <w:position w:val="-1"/>
      <w:effect w:val="none"/>
      <w:vertAlign w:val="baseline"/>
      <w:cs w:val="0"/>
      <w:em w:val="none"/>
    </w:rPr>
  </w:style>
  <w:style w:type="paragraph" w:styleId="ad">
    <w:name w:val="Subtitle"/>
    <w:basedOn w:val="a0"/>
    <w:next w:val="a0"/>
    <w:pPr>
      <w:keepNext/>
      <w:keepLines/>
      <w:spacing w:before="360" w:after="80"/>
    </w:pPr>
    <w:rPr>
      <w:rFonts w:ascii="Georgia" w:eastAsia="Georgia" w:hAnsi="Georgia" w:cs="Georgia"/>
      <w:i/>
      <w:color w:val="666666"/>
      <w:sz w:val="48"/>
      <w:szCs w:val="48"/>
    </w:r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28" w:type="dxa"/>
        <w:bottom w:w="0" w:type="dxa"/>
        <w:right w:w="28" w:type="dxa"/>
      </w:tblCellMar>
    </w:tblPr>
  </w:style>
  <w:style w:type="table" w:customStyle="1" w:styleId="af1">
    <w:basedOn w:val="TableNormal"/>
    <w:tblPr>
      <w:tblStyleRowBandSize w:val="1"/>
      <w:tblStyleColBandSize w:val="1"/>
      <w:tblCellMar>
        <w:top w:w="0" w:type="dxa"/>
        <w:left w:w="28" w:type="dxa"/>
        <w:bottom w:w="0" w:type="dxa"/>
        <w:right w:w="2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paragraph" w:customStyle="1" w:styleId="10">
    <w:name w:val="Обычный1"/>
    <w:rsid w:val="003672E8"/>
    <w:pPr>
      <w:ind w:hanging="1"/>
    </w:pPr>
    <w:rPr>
      <w:sz w:val="24"/>
      <w:szCs w:val="24"/>
    </w:rPr>
  </w:style>
  <w:style w:type="paragraph" w:styleId="af3">
    <w:name w:val="header"/>
    <w:basedOn w:val="a0"/>
    <w:link w:val="af4"/>
    <w:uiPriority w:val="99"/>
    <w:semiHidden/>
    <w:unhideWhenUsed/>
    <w:rsid w:val="003672E8"/>
    <w:pPr>
      <w:tabs>
        <w:tab w:val="center" w:pos="4677"/>
        <w:tab w:val="right" w:pos="9355"/>
      </w:tabs>
      <w:spacing w:line="240" w:lineRule="auto"/>
    </w:pPr>
  </w:style>
  <w:style w:type="character" w:customStyle="1" w:styleId="af4">
    <w:name w:val="Верхний колонтитул Знак"/>
    <w:basedOn w:val="a1"/>
    <w:link w:val="af3"/>
    <w:uiPriority w:val="99"/>
    <w:semiHidden/>
    <w:rsid w:val="003672E8"/>
    <w:rPr>
      <w:position w:val="-1"/>
      <w:sz w:val="24"/>
      <w:szCs w:val="24"/>
    </w:rPr>
  </w:style>
  <w:style w:type="paragraph" w:styleId="af5">
    <w:name w:val="footer"/>
    <w:basedOn w:val="a0"/>
    <w:link w:val="af6"/>
    <w:uiPriority w:val="99"/>
    <w:semiHidden/>
    <w:unhideWhenUsed/>
    <w:rsid w:val="003672E8"/>
    <w:pPr>
      <w:tabs>
        <w:tab w:val="center" w:pos="4677"/>
        <w:tab w:val="right" w:pos="9355"/>
      </w:tabs>
      <w:spacing w:line="240" w:lineRule="auto"/>
    </w:pPr>
  </w:style>
  <w:style w:type="character" w:customStyle="1" w:styleId="af6">
    <w:name w:val="Нижний колонтитул Знак"/>
    <w:basedOn w:val="a1"/>
    <w:link w:val="af5"/>
    <w:uiPriority w:val="99"/>
    <w:semiHidden/>
    <w:rsid w:val="003672E8"/>
    <w:rPr>
      <w:positio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0"/>
    <w:next w:val="a0"/>
    <w:pPr>
      <w:keepNext/>
      <w:keepLines/>
      <w:spacing w:before="480" w:after="12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character" w:customStyle="1" w:styleId="apple-converted-space">
    <w:name w:val="apple-converted-space"/>
    <w:rPr>
      <w:w w:val="100"/>
      <w:position w:val="-1"/>
      <w:effect w:val="none"/>
      <w:vertAlign w:val="baseline"/>
      <w:cs w:val="0"/>
      <w:em w:val="none"/>
    </w:rPr>
  </w:style>
  <w:style w:type="paragraph" w:styleId="ad">
    <w:name w:val="Subtitle"/>
    <w:basedOn w:val="a0"/>
    <w:next w:val="a0"/>
    <w:pPr>
      <w:keepNext/>
      <w:keepLines/>
      <w:spacing w:before="360" w:after="80"/>
    </w:pPr>
    <w:rPr>
      <w:rFonts w:ascii="Georgia" w:eastAsia="Georgia" w:hAnsi="Georgia" w:cs="Georgia"/>
      <w:i/>
      <w:color w:val="666666"/>
      <w:sz w:val="48"/>
      <w:szCs w:val="48"/>
    </w:r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28" w:type="dxa"/>
        <w:bottom w:w="0" w:type="dxa"/>
        <w:right w:w="28" w:type="dxa"/>
      </w:tblCellMar>
    </w:tblPr>
  </w:style>
  <w:style w:type="table" w:customStyle="1" w:styleId="af1">
    <w:basedOn w:val="TableNormal"/>
    <w:tblPr>
      <w:tblStyleRowBandSize w:val="1"/>
      <w:tblStyleColBandSize w:val="1"/>
      <w:tblCellMar>
        <w:top w:w="0" w:type="dxa"/>
        <w:left w:w="28" w:type="dxa"/>
        <w:bottom w:w="0" w:type="dxa"/>
        <w:right w:w="2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paragraph" w:customStyle="1" w:styleId="10">
    <w:name w:val="Обычный1"/>
    <w:rsid w:val="003672E8"/>
    <w:pPr>
      <w:ind w:hanging="1"/>
    </w:pPr>
    <w:rPr>
      <w:sz w:val="24"/>
      <w:szCs w:val="24"/>
    </w:rPr>
  </w:style>
  <w:style w:type="paragraph" w:styleId="af3">
    <w:name w:val="header"/>
    <w:basedOn w:val="a0"/>
    <w:link w:val="af4"/>
    <w:uiPriority w:val="99"/>
    <w:semiHidden/>
    <w:unhideWhenUsed/>
    <w:rsid w:val="003672E8"/>
    <w:pPr>
      <w:tabs>
        <w:tab w:val="center" w:pos="4677"/>
        <w:tab w:val="right" w:pos="9355"/>
      </w:tabs>
      <w:spacing w:line="240" w:lineRule="auto"/>
    </w:pPr>
  </w:style>
  <w:style w:type="character" w:customStyle="1" w:styleId="af4">
    <w:name w:val="Верхний колонтитул Знак"/>
    <w:basedOn w:val="a1"/>
    <w:link w:val="af3"/>
    <w:uiPriority w:val="99"/>
    <w:semiHidden/>
    <w:rsid w:val="003672E8"/>
    <w:rPr>
      <w:position w:val="-1"/>
      <w:sz w:val="24"/>
      <w:szCs w:val="24"/>
    </w:rPr>
  </w:style>
  <w:style w:type="paragraph" w:styleId="af5">
    <w:name w:val="footer"/>
    <w:basedOn w:val="a0"/>
    <w:link w:val="af6"/>
    <w:uiPriority w:val="99"/>
    <w:semiHidden/>
    <w:unhideWhenUsed/>
    <w:rsid w:val="003672E8"/>
    <w:pPr>
      <w:tabs>
        <w:tab w:val="center" w:pos="4677"/>
        <w:tab w:val="right" w:pos="9355"/>
      </w:tabs>
      <w:spacing w:line="240" w:lineRule="auto"/>
    </w:pPr>
  </w:style>
  <w:style w:type="character" w:customStyle="1" w:styleId="af6">
    <w:name w:val="Нижний колонтитул Знак"/>
    <w:basedOn w:val="a1"/>
    <w:link w:val="af5"/>
    <w:uiPriority w:val="99"/>
    <w:semiHidden/>
    <w:rsid w:val="003672E8"/>
    <w:rPr>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hyperlink" Target="https://urait.ru/bcode/469596"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ru.wikipedia.org/wiki/%D0%9A%D0%BE%D0%BC%D0%BF%D1%8C%D1%8E%D1%82%D0%B5%D1%80" TargetMode="External"/><Relationship Id="rId2" Type="http://schemas.openxmlformats.org/officeDocument/2006/relationships/numbering" Target="numbering.xml"/><Relationship Id="rId16" Type="http://schemas.openxmlformats.org/officeDocument/2006/relationships/hyperlink" Target="https://ru.wikipedia.org/wiki/%D0%98%D0%BD%D1%82%D0%B5%D1%80%D0%BD%D0%B5%D1%82" TargetMode="External"/><Relationship Id="rId20" Type="http://schemas.openxmlformats.org/officeDocument/2006/relationships/hyperlink" Target="http://www.lib.uniyar.ac.ru/edocs/iuni/2010060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about:blan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urait.ru/bcode/4713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Jtiak+yf2HXE/phE4XaQ27VPNA==">AMUW2mWJZOGZZX3OxVxaAHsjltDRmX6oQXJOWttM7ePi+2UfT0ZSCjtm4iYTv4KHGUS+kSwNzyyRPkcmw5/31TgVArPvZOXYZjMJxXiMsF7zncWxZvgYFvY=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5598</Words>
  <Characters>31913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3</cp:revision>
  <dcterms:created xsi:type="dcterms:W3CDTF">2023-06-22T16:10:00Z</dcterms:created>
  <dcterms:modified xsi:type="dcterms:W3CDTF">2024-07-02T13:03:00Z</dcterms:modified>
</cp:coreProperties>
</file>