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5E" w:rsidRPr="00EA7B6C" w:rsidRDefault="0063475E" w:rsidP="0063475E">
      <w:pPr>
        <w:pStyle w:val="af"/>
        <w:rPr>
          <w:rStyle w:val="af1"/>
        </w:rPr>
      </w:pPr>
      <w:r w:rsidRPr="00EA7B6C">
        <w:rPr>
          <w:rStyle w:val="af1"/>
        </w:rPr>
        <w:t>МИНОБРНАУКИ РОССИИ</w:t>
      </w:r>
    </w:p>
    <w:p w:rsidR="0063475E" w:rsidRPr="00EA7B6C" w:rsidRDefault="0063475E" w:rsidP="0063475E">
      <w:pPr>
        <w:pStyle w:val="af"/>
        <w:rPr>
          <w:rStyle w:val="af1"/>
        </w:rPr>
      </w:pPr>
      <w:r w:rsidRPr="00EA7B6C">
        <w:rPr>
          <w:rStyle w:val="af1"/>
        </w:rPr>
        <w:t>Ярославский государственный университет им. П.Г. Демидова</w:t>
      </w:r>
    </w:p>
    <w:p w:rsidR="0063475E" w:rsidRDefault="0063475E" w:rsidP="0063475E">
      <w:pPr>
        <w:pStyle w:val="af"/>
      </w:pPr>
    </w:p>
    <w:p w:rsidR="0063475E" w:rsidRPr="00EA7B6C" w:rsidRDefault="0063475E" w:rsidP="0063475E">
      <w:pPr>
        <w:pStyle w:val="af"/>
      </w:pPr>
      <w:r>
        <w:t xml:space="preserve">Кафедра </w:t>
      </w:r>
      <w:r w:rsidRPr="00D42F31">
        <w:t>интеллектуальных информационных радиофизических систем</w:t>
      </w:r>
    </w:p>
    <w:p w:rsidR="0063475E" w:rsidRPr="00EA7B6C" w:rsidRDefault="0063475E" w:rsidP="0063475E">
      <w:pPr>
        <w:pStyle w:val="af"/>
      </w:pPr>
    </w:p>
    <w:p w:rsidR="0063475E" w:rsidRDefault="0063475E" w:rsidP="0063475E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63475E" w:rsidRPr="006C09DE" w:rsidTr="00847AA2">
        <w:tc>
          <w:tcPr>
            <w:tcW w:w="5670" w:type="dxa"/>
            <w:shd w:val="clear" w:color="auto" w:fill="auto"/>
          </w:tcPr>
          <w:p w:rsidR="0063475E" w:rsidRPr="0057364E" w:rsidRDefault="0063475E" w:rsidP="00847AA2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63475E" w:rsidRDefault="0063475E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63475E" w:rsidRDefault="0063475E" w:rsidP="00847AA2">
            <w:pPr>
              <w:jc w:val="center"/>
              <w:rPr>
                <w:sz w:val="28"/>
                <w:szCs w:val="28"/>
              </w:rPr>
            </w:pPr>
          </w:p>
          <w:p w:rsidR="0063475E" w:rsidRDefault="0063475E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63475E" w:rsidRDefault="0063475E" w:rsidP="00847AA2">
            <w:pPr>
              <w:pStyle w:val="af0"/>
              <w:rPr>
                <w:sz w:val="28"/>
                <w:szCs w:val="28"/>
              </w:rPr>
            </w:pPr>
          </w:p>
          <w:p w:rsidR="0063475E" w:rsidRDefault="0063475E" w:rsidP="00847AA2">
            <w:pPr>
              <w:pStyle w:val="af0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63475E" w:rsidRDefault="0063475E" w:rsidP="00847AA2">
            <w:pPr>
              <w:pStyle w:val="af0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63475E" w:rsidRPr="006C09DE" w:rsidRDefault="0063475E" w:rsidP="00847AA2">
            <w:pPr>
              <w:pStyle w:val="af0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63475E" w:rsidRDefault="0063475E" w:rsidP="0063475E">
      <w:pPr>
        <w:pStyle w:val="af"/>
      </w:pPr>
    </w:p>
    <w:p w:rsidR="0063475E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Default="0063475E" w:rsidP="0063475E">
      <w:pPr>
        <w:jc w:val="center"/>
      </w:pPr>
      <w:r>
        <w:rPr>
          <w:b/>
          <w:bCs/>
        </w:rPr>
        <w:t>Рабочая программа дисциплины</w:t>
      </w:r>
    </w:p>
    <w:p w:rsidR="0063475E" w:rsidRDefault="0063475E" w:rsidP="0063475E">
      <w:pPr>
        <w:jc w:val="center"/>
      </w:pPr>
      <w:r>
        <w:rPr>
          <w:b/>
          <w:bCs/>
        </w:rPr>
        <w:t>«</w:t>
      </w:r>
      <w:r w:rsidRPr="00437BAF">
        <w:rPr>
          <w:b/>
          <w:bCs/>
        </w:rPr>
        <w:t>Правовые основы информационной безопасности</w:t>
      </w:r>
      <w:r>
        <w:rPr>
          <w:b/>
          <w:bCs/>
        </w:rPr>
        <w:t>»</w:t>
      </w:r>
    </w:p>
    <w:p w:rsidR="0063475E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  <w:r w:rsidRPr="00EA7B6C">
        <w:t>Направление подготовки</w:t>
      </w:r>
    </w:p>
    <w:p w:rsidR="0063475E" w:rsidRPr="00EA7B6C" w:rsidRDefault="0063475E" w:rsidP="0063475E">
      <w:pPr>
        <w:pStyle w:val="af"/>
      </w:pPr>
      <w:r w:rsidRPr="00EA7B6C">
        <w:t>11.03.01 Радиотехника</w:t>
      </w: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  <w:rPr>
          <w:rStyle w:val="af1"/>
        </w:rPr>
      </w:pPr>
      <w:r w:rsidRPr="00EA7B6C">
        <w:t>Направленность (профиль)</w:t>
      </w:r>
    </w:p>
    <w:p w:rsidR="0063475E" w:rsidRPr="00EA7B6C" w:rsidRDefault="0063475E" w:rsidP="0063475E">
      <w:pPr>
        <w:pStyle w:val="af"/>
      </w:pPr>
      <w:r w:rsidRPr="00EA7B6C">
        <w:t>«Радиотехника»</w:t>
      </w: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  <w:r w:rsidRPr="00EA7B6C">
        <w:t xml:space="preserve">Форма обучения </w:t>
      </w:r>
    </w:p>
    <w:p w:rsidR="0063475E" w:rsidRPr="00EA7B6C" w:rsidRDefault="0063475E" w:rsidP="0063475E">
      <w:pPr>
        <w:pStyle w:val="af"/>
      </w:pPr>
      <w:r w:rsidRPr="00EA7B6C">
        <w:t>очная</w:t>
      </w: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p w:rsidR="0063475E" w:rsidRPr="00EA7B6C" w:rsidRDefault="0063475E" w:rsidP="0063475E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3475E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63475E" w:rsidRPr="0057364E" w:rsidRDefault="0063475E" w:rsidP="00847AA2">
            <w:pPr>
              <w:pStyle w:val="af0"/>
            </w:pPr>
            <w:r>
              <w:t>Программа рассмотрен</w:t>
            </w:r>
            <w:r w:rsidRPr="0057364E">
              <w:t>а</w:t>
            </w:r>
          </w:p>
          <w:p w:rsidR="0063475E" w:rsidRPr="0057364E" w:rsidRDefault="0063475E" w:rsidP="00847AA2">
            <w:pPr>
              <w:pStyle w:val="af0"/>
            </w:pPr>
            <w:r w:rsidRPr="0057364E">
              <w:t>на заседании кафедры</w:t>
            </w:r>
          </w:p>
          <w:p w:rsidR="0063475E" w:rsidRPr="0057364E" w:rsidRDefault="0063475E" w:rsidP="00847AA2">
            <w:pPr>
              <w:pStyle w:val="af0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 xml:space="preserve">» </w:t>
            </w:r>
            <w:r>
              <w:t>марта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63475E" w:rsidRDefault="0063475E" w:rsidP="00847AA2">
            <w:pPr>
              <w:pStyle w:val="af0"/>
            </w:pPr>
            <w:r>
              <w:t xml:space="preserve">Программа одобрена НМК </w:t>
            </w:r>
          </w:p>
          <w:p w:rsidR="0063475E" w:rsidRDefault="0063475E" w:rsidP="00847AA2">
            <w:pPr>
              <w:pStyle w:val="af0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63475E" w:rsidRPr="006C09DE" w:rsidRDefault="0063475E" w:rsidP="00847AA2">
            <w:pPr>
              <w:pStyle w:val="af0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4A6F6E" w:rsidRDefault="005A7279" w:rsidP="005A7279">
      <w:pPr>
        <w:rPr>
          <w:b/>
          <w:bCs/>
        </w:rPr>
      </w:pPr>
      <w:r>
        <w:br w:type="page"/>
      </w:r>
      <w:r w:rsidR="004A6F6E">
        <w:rPr>
          <w:b/>
          <w:bCs/>
        </w:rPr>
        <w:lastRenderedPageBreak/>
        <w:t>1.</w:t>
      </w:r>
      <w:r w:rsidR="004A6F6E">
        <w:rPr>
          <w:b/>
          <w:bCs/>
          <w:lang w:val="en-US"/>
        </w:rPr>
        <w:t> </w:t>
      </w:r>
      <w:r w:rsidR="004A6F6E">
        <w:rPr>
          <w:b/>
          <w:bCs/>
        </w:rPr>
        <w:t>Цели освоения дисциплины</w:t>
      </w:r>
    </w:p>
    <w:p w:rsidR="004A6F6E" w:rsidRDefault="004A6F6E">
      <w:pPr>
        <w:autoSpaceDE w:val="0"/>
        <w:autoSpaceDN w:val="0"/>
        <w:adjustRightInd w:val="0"/>
        <w:ind w:firstLine="691"/>
        <w:jc w:val="both"/>
      </w:pPr>
      <w:r>
        <w:rPr>
          <w:spacing w:val="-2"/>
        </w:rPr>
        <w:t>Целями освоения дисциплины «Правовые основы информационной безопасности» являются формирование с</w:t>
      </w:r>
      <w:r>
        <w:t>пособности самостоятельно приобретать и использовать в пр</w:t>
      </w:r>
      <w:r>
        <w:t>о</w:t>
      </w:r>
      <w:r>
        <w:t xml:space="preserve">фессиональной деятельности новые знания в области правовых основ информационной безопасности, используя современные образовательные и информационные технологии. </w:t>
      </w:r>
    </w:p>
    <w:p w:rsidR="004A6F6E" w:rsidRDefault="004A6F6E">
      <w:pPr>
        <w:autoSpaceDE w:val="0"/>
        <w:autoSpaceDN w:val="0"/>
        <w:adjustRightInd w:val="0"/>
        <w:ind w:firstLine="691"/>
        <w:jc w:val="both"/>
        <w:rPr>
          <w:spacing w:val="-2"/>
        </w:rPr>
      </w:pPr>
      <w:r>
        <w:rPr>
          <w:spacing w:val="-2"/>
        </w:rPr>
        <w:t>Курс знакомит с основными нормативными документами в области информацио</w:t>
      </w:r>
      <w:r>
        <w:rPr>
          <w:spacing w:val="-2"/>
        </w:rPr>
        <w:t>н</w:t>
      </w:r>
      <w:r>
        <w:rPr>
          <w:spacing w:val="-2"/>
        </w:rPr>
        <w:t>ной безопасности личности, государства, общества, бизнеса, основами информационной защиты электронного документооборота и информационных систем различного назнач</w:t>
      </w:r>
      <w:r>
        <w:rPr>
          <w:spacing w:val="-2"/>
        </w:rPr>
        <w:t>е</w:t>
      </w:r>
      <w:r>
        <w:rPr>
          <w:spacing w:val="-2"/>
        </w:rPr>
        <w:t>ния, с мерами ответственности за правонарушения в области информационной безопасн</w:t>
      </w:r>
      <w:r>
        <w:rPr>
          <w:spacing w:val="-2"/>
        </w:rPr>
        <w:t>о</w:t>
      </w:r>
      <w:r>
        <w:rPr>
          <w:spacing w:val="-2"/>
        </w:rPr>
        <w:t xml:space="preserve">сти. </w:t>
      </w:r>
    </w:p>
    <w:p w:rsidR="004A6F6E" w:rsidRDefault="004A6F6E">
      <w:pPr>
        <w:shd w:val="clear" w:color="auto" w:fill="FFFFFF"/>
        <w:ind w:left="29" w:right="19" w:firstLine="662"/>
        <w:jc w:val="both"/>
        <w:rPr>
          <w:spacing w:val="-2"/>
        </w:rPr>
      </w:pPr>
      <w:r>
        <w:rPr>
          <w:spacing w:val="-2"/>
        </w:rPr>
        <w:t xml:space="preserve">Задачи курса – способствовать формированию у студентов навыка самостоятельного приобретения новых знаний и профессиональной деятельности в области информационной безопасности в правовом поле. </w:t>
      </w:r>
    </w:p>
    <w:p w:rsidR="004A6F6E" w:rsidRDefault="004A6F6E">
      <w:pPr>
        <w:jc w:val="both"/>
        <w:rPr>
          <w:b/>
          <w:bCs/>
        </w:rPr>
      </w:pPr>
    </w:p>
    <w:p w:rsidR="004A6F6E" w:rsidRDefault="004A6F6E">
      <w:pPr>
        <w:jc w:val="both"/>
        <w:rPr>
          <w:b/>
          <w:bCs/>
        </w:rPr>
      </w:pPr>
    </w:p>
    <w:p w:rsidR="004A6F6E" w:rsidRDefault="004A6F6E">
      <w:pPr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Место дисциплины в структуре </w:t>
      </w:r>
      <w:r w:rsidR="009F5518">
        <w:rPr>
          <w:b/>
          <w:bCs/>
        </w:rPr>
        <w:t>образовательной программы</w:t>
      </w:r>
    </w:p>
    <w:p w:rsidR="004A6F6E" w:rsidRDefault="004A6F6E">
      <w:pPr>
        <w:ind w:firstLine="708"/>
        <w:jc w:val="both"/>
        <w:rPr>
          <w:iCs/>
        </w:rPr>
      </w:pPr>
      <w:r>
        <w:rPr>
          <w:iCs/>
        </w:rPr>
        <w:t>Данная дисциплина является факультативной дисциплиной</w:t>
      </w:r>
      <w:r>
        <w:t>.</w:t>
      </w:r>
    </w:p>
    <w:p w:rsidR="004A6F6E" w:rsidRDefault="004A6F6E">
      <w:pPr>
        <w:ind w:firstLine="708"/>
        <w:jc w:val="both"/>
      </w:pPr>
      <w:r>
        <w:t>Дисциплина требует знаний, умений и навыков, полученных при изучении дисци</w:t>
      </w:r>
      <w:r>
        <w:t>п</w:t>
      </w:r>
      <w:r>
        <w:t>лины «</w:t>
      </w:r>
      <w:r w:rsidR="009F5518">
        <w:t>Правоведение</w:t>
      </w:r>
      <w:r>
        <w:t>». Знания, умения и навыки, полученные при изучении дисциплины, используются студентами при изучении специальных дисциплин и в НИРС.</w:t>
      </w:r>
    </w:p>
    <w:p w:rsidR="004A6F6E" w:rsidRDefault="004A6F6E">
      <w:pPr>
        <w:jc w:val="both"/>
        <w:rPr>
          <w:b/>
          <w:bCs/>
        </w:rPr>
      </w:pPr>
    </w:p>
    <w:p w:rsidR="00EA1E3B" w:rsidRDefault="00EA1E3B">
      <w:pPr>
        <w:jc w:val="both"/>
        <w:rPr>
          <w:b/>
          <w:bCs/>
        </w:rPr>
      </w:pPr>
    </w:p>
    <w:p w:rsidR="004A6F6E" w:rsidRDefault="004A6F6E">
      <w:pPr>
        <w:jc w:val="both"/>
        <w:rPr>
          <w:b/>
          <w:bCs/>
        </w:rPr>
      </w:pPr>
      <w:r>
        <w:rPr>
          <w:b/>
          <w:bCs/>
        </w:rPr>
        <w:t>3. Планируемые результаты обучения по дисциплине, соотнес</w:t>
      </w:r>
      <w:r w:rsidR="003B340D">
        <w:rPr>
          <w:b/>
          <w:bCs/>
        </w:rPr>
        <w:t>ё</w:t>
      </w:r>
      <w:r>
        <w:rPr>
          <w:b/>
          <w:bCs/>
        </w:rPr>
        <w:t>нные с планируем</w:t>
      </w:r>
      <w:r>
        <w:rPr>
          <w:b/>
          <w:bCs/>
        </w:rPr>
        <w:t>ы</w:t>
      </w:r>
      <w:r>
        <w:rPr>
          <w:b/>
          <w:bCs/>
        </w:rPr>
        <w:t xml:space="preserve">ми результатами освоения </w:t>
      </w:r>
      <w:r w:rsidR="00F47EB9">
        <w:rPr>
          <w:b/>
          <w:bCs/>
        </w:rPr>
        <w:t>образовательной программы</w:t>
      </w:r>
      <w:r>
        <w:rPr>
          <w:b/>
          <w:bCs/>
        </w:rPr>
        <w:t xml:space="preserve"> </w:t>
      </w:r>
    </w:p>
    <w:p w:rsidR="004A6F6E" w:rsidRDefault="004A6F6E">
      <w:pPr>
        <w:ind w:firstLine="709"/>
        <w:jc w:val="both"/>
      </w:pPr>
      <w:r>
        <w:t xml:space="preserve">Процесс изучения дисциплины направлен на формирование следующих элементов компетенций в соответствии с ФГОС ВО, ОП </w:t>
      </w:r>
      <w:proofErr w:type="gramStart"/>
      <w:r>
        <w:t>ВО  и</w:t>
      </w:r>
      <w:proofErr w:type="gramEnd"/>
      <w:r>
        <w:t xml:space="preserve">  приобретения следующих знаний, умений, навыков и (или) опыта деятельности:</w:t>
      </w:r>
    </w:p>
    <w:p w:rsidR="00C32B7A" w:rsidRDefault="00C32B7A" w:rsidP="00EA2D5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2631"/>
        <w:gridCol w:w="4251"/>
      </w:tblGrid>
      <w:tr w:rsidR="00EA2D57" w:rsidTr="00C32B7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57" w:rsidRDefault="00EA2D57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тенция </w:t>
            </w:r>
          </w:p>
          <w:p w:rsidR="00EA2D57" w:rsidRDefault="00EA2D57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57" w:rsidRDefault="00EA2D57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EA2D57" w:rsidRDefault="00EA2D57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57" w:rsidRDefault="00EA2D57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Перечень </w:t>
            </w:r>
          </w:p>
          <w:p w:rsidR="00EA2D57" w:rsidRDefault="00EA2D57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EA2D57" w:rsidTr="00C32B7A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57" w:rsidRDefault="00EA1E3B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Универсальные</w:t>
            </w:r>
            <w:r w:rsidR="00EA2D57">
              <w:rPr>
                <w:b/>
                <w:sz w:val="22"/>
                <w:szCs w:val="22"/>
              </w:rPr>
              <w:t xml:space="preserve"> компетенции </w:t>
            </w:r>
          </w:p>
        </w:tc>
      </w:tr>
      <w:tr w:rsidR="00902F49" w:rsidRPr="00902F49" w:rsidTr="00EA1E3B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D57" w:rsidRPr="00902F49" w:rsidRDefault="00EA2D57" w:rsidP="006306A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902F49">
              <w:rPr>
                <w:b/>
              </w:rPr>
              <w:t>УК-2</w:t>
            </w:r>
          </w:p>
          <w:p w:rsidR="00EA2D57" w:rsidRPr="00902F49" w:rsidRDefault="00EA2D57" w:rsidP="006306A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902F49">
              <w:t>Способен определять круг задач в рамках поставленной цели и выбирать оптимал</w:t>
            </w:r>
            <w:r w:rsidRPr="00902F49">
              <w:t>ь</w:t>
            </w:r>
            <w:r w:rsidRPr="00902F49">
              <w:t>ные способы их р</w:t>
            </w:r>
            <w:r w:rsidRPr="00902F49">
              <w:t>е</w:t>
            </w:r>
            <w:r w:rsidRPr="00902F49">
              <w:t>шения, исходя из де</w:t>
            </w:r>
            <w:r w:rsidRPr="00902F49">
              <w:t>й</w:t>
            </w:r>
            <w:r w:rsidRPr="00902F49">
              <w:t>ствующих правовых норм, имеющихся р</w:t>
            </w:r>
            <w:r w:rsidRPr="00902F49">
              <w:t>е</w:t>
            </w:r>
            <w:r w:rsidRPr="00902F49">
              <w:t>сурсов и ограничений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7A" w:rsidRPr="00902F49" w:rsidRDefault="00C32B7A" w:rsidP="00EA1E3B">
            <w:pPr>
              <w:widowControl w:val="0"/>
              <w:spacing w:line="254" w:lineRule="auto"/>
            </w:pPr>
            <w:r w:rsidRPr="00902F49">
              <w:t>ИД-УК-2.1 </w:t>
            </w:r>
          </w:p>
          <w:p w:rsidR="00EA2D57" w:rsidRPr="00E32AFD" w:rsidRDefault="00C32B7A" w:rsidP="00EA1E3B">
            <w:pPr>
              <w:widowControl w:val="0"/>
              <w:spacing w:line="254" w:lineRule="auto"/>
            </w:pPr>
            <w:r w:rsidRPr="00902F49">
              <w:t>При разработке и ре</w:t>
            </w:r>
            <w:r w:rsidRPr="00902F49">
              <w:t>а</w:t>
            </w:r>
            <w:r w:rsidRPr="00902F49">
              <w:t>лизации проектов в</w:t>
            </w:r>
            <w:r w:rsidRPr="00902F49">
              <w:t>ы</w:t>
            </w:r>
            <w:r w:rsidRPr="00902F49">
              <w:t>бирает способы реш</w:t>
            </w:r>
            <w:r w:rsidRPr="00902F49">
              <w:t>е</w:t>
            </w:r>
            <w:r w:rsidRPr="00902F49">
              <w:t>ния задач исходя из действующих правовых норм.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7A" w:rsidRPr="00902F49" w:rsidRDefault="00C32B7A" w:rsidP="00C32B7A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902F49">
              <w:rPr>
                <w:sz w:val="22"/>
                <w:szCs w:val="22"/>
              </w:rPr>
              <w:t>Знать:</w:t>
            </w:r>
          </w:p>
          <w:p w:rsidR="00C32B7A" w:rsidRPr="00902F49" w:rsidRDefault="00C32B7A" w:rsidP="00C32B7A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902F49">
              <w:rPr>
                <w:sz w:val="22"/>
                <w:szCs w:val="22"/>
              </w:rPr>
              <w:t>правовые нормы в области информац</w:t>
            </w:r>
            <w:r w:rsidRPr="00902F49">
              <w:rPr>
                <w:sz w:val="22"/>
                <w:szCs w:val="22"/>
              </w:rPr>
              <w:t>и</w:t>
            </w:r>
            <w:r w:rsidRPr="00902F49">
              <w:rPr>
                <w:sz w:val="22"/>
                <w:szCs w:val="22"/>
              </w:rPr>
              <w:t>онной безопасности;</w:t>
            </w:r>
          </w:p>
          <w:p w:rsidR="00C32B7A" w:rsidRPr="00902F49" w:rsidRDefault="00C32B7A" w:rsidP="00C32B7A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902F49">
              <w:rPr>
                <w:sz w:val="22"/>
                <w:szCs w:val="22"/>
              </w:rPr>
              <w:t xml:space="preserve">Уметь: </w:t>
            </w:r>
          </w:p>
          <w:p w:rsidR="00EA2D57" w:rsidRPr="00EA1E3B" w:rsidRDefault="00297C88" w:rsidP="00C32B7A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выбирать способы решения </w:t>
            </w:r>
            <w:r w:rsidR="00EA1E3B">
              <w:rPr>
                <w:sz w:val="22"/>
                <w:szCs w:val="22"/>
              </w:rPr>
              <w:t>професси</w:t>
            </w:r>
            <w:r w:rsidR="00EA1E3B">
              <w:rPr>
                <w:sz w:val="22"/>
                <w:szCs w:val="22"/>
              </w:rPr>
              <w:t>о</w:t>
            </w:r>
            <w:r w:rsidR="00EA1E3B">
              <w:rPr>
                <w:sz w:val="22"/>
                <w:szCs w:val="22"/>
              </w:rPr>
              <w:t xml:space="preserve">нальных </w:t>
            </w:r>
            <w:r>
              <w:rPr>
                <w:sz w:val="22"/>
                <w:szCs w:val="22"/>
              </w:rPr>
              <w:t>задач, исходя из действующих правовых норм в области информац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онной безопасности</w:t>
            </w:r>
            <w:r w:rsidR="00EA1E3B">
              <w:rPr>
                <w:sz w:val="22"/>
                <w:szCs w:val="22"/>
              </w:rPr>
              <w:t>.</w:t>
            </w:r>
          </w:p>
        </w:tc>
      </w:tr>
      <w:tr w:rsidR="00EA2D57" w:rsidTr="00EA1E3B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D57" w:rsidRPr="00EB0D5A" w:rsidRDefault="00EA2D57" w:rsidP="004664B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7A" w:rsidRDefault="00C32B7A" w:rsidP="00EA1E3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>
              <w:t xml:space="preserve">ИД-УК-2.2 </w:t>
            </w:r>
          </w:p>
          <w:p w:rsidR="00EA2D57" w:rsidRPr="008869B3" w:rsidRDefault="00C32B7A" w:rsidP="00EA1E3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</w:rPr>
            </w:pPr>
            <w:r>
              <w:t>Определяет круг задач в рамках поставленной цели и выбирает спос</w:t>
            </w:r>
            <w:r>
              <w:t>о</w:t>
            </w:r>
            <w:r>
              <w:t>бы решения, исходя из имеющихся ресурсов и ограничений.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88" w:rsidRDefault="00297C88" w:rsidP="006B3BFF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</w:t>
            </w:r>
          </w:p>
          <w:p w:rsidR="00297C88" w:rsidRPr="00EA1E3B" w:rsidRDefault="00297C88" w:rsidP="00EA1E3B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A1E3B">
              <w:rPr>
                <w:sz w:val="22"/>
                <w:szCs w:val="22"/>
              </w:rPr>
              <w:t xml:space="preserve">определять </w:t>
            </w:r>
            <w:r w:rsidR="00EA1E3B" w:rsidRPr="00EA1E3B">
              <w:rPr>
                <w:sz w:val="22"/>
                <w:szCs w:val="22"/>
              </w:rPr>
              <w:t>задачи по соблюдению пр</w:t>
            </w:r>
            <w:r w:rsidR="00EA1E3B" w:rsidRPr="00EA1E3B">
              <w:rPr>
                <w:sz w:val="22"/>
                <w:szCs w:val="22"/>
              </w:rPr>
              <w:t>а</w:t>
            </w:r>
            <w:r w:rsidR="00EA1E3B" w:rsidRPr="00EA1E3B">
              <w:rPr>
                <w:sz w:val="22"/>
                <w:szCs w:val="22"/>
              </w:rPr>
              <w:t>вовых ограничений в области информ</w:t>
            </w:r>
            <w:r w:rsidR="00EA1E3B" w:rsidRPr="00EA1E3B">
              <w:rPr>
                <w:sz w:val="22"/>
                <w:szCs w:val="22"/>
              </w:rPr>
              <w:t>а</w:t>
            </w:r>
            <w:r w:rsidR="00EA1E3B" w:rsidRPr="00EA1E3B">
              <w:rPr>
                <w:sz w:val="22"/>
                <w:szCs w:val="22"/>
              </w:rPr>
              <w:t>ционной безопасности</w:t>
            </w:r>
            <w:r w:rsidR="00EA1E3B">
              <w:rPr>
                <w:sz w:val="22"/>
                <w:szCs w:val="22"/>
              </w:rPr>
              <w:t xml:space="preserve"> в ходе профе</w:t>
            </w:r>
            <w:r w:rsidR="00EA1E3B">
              <w:rPr>
                <w:sz w:val="22"/>
                <w:szCs w:val="22"/>
              </w:rPr>
              <w:t>с</w:t>
            </w:r>
            <w:r w:rsidR="00EA1E3B">
              <w:rPr>
                <w:sz w:val="22"/>
                <w:szCs w:val="22"/>
              </w:rPr>
              <w:t>сиональной деятельности</w:t>
            </w:r>
            <w:r w:rsidRPr="00EA1E3B">
              <w:rPr>
                <w:sz w:val="22"/>
                <w:szCs w:val="22"/>
              </w:rPr>
              <w:t>.</w:t>
            </w:r>
          </w:p>
          <w:p w:rsidR="006B3BFF" w:rsidRPr="00902F49" w:rsidRDefault="006B3BFF" w:rsidP="006B3BFF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902F49">
              <w:rPr>
                <w:sz w:val="22"/>
                <w:szCs w:val="22"/>
              </w:rPr>
              <w:t>Владеть навыками:</w:t>
            </w:r>
          </w:p>
          <w:p w:rsidR="00EA2D57" w:rsidRPr="00297C88" w:rsidRDefault="006B3BFF" w:rsidP="00297C88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color w:val="000099"/>
              </w:rPr>
            </w:pPr>
            <w:r w:rsidRPr="00902F49">
              <w:rPr>
                <w:sz w:val="22"/>
                <w:szCs w:val="22"/>
              </w:rPr>
              <w:t xml:space="preserve">самостоятельного </w:t>
            </w:r>
            <w:r w:rsidR="00596E5B">
              <w:rPr>
                <w:sz w:val="22"/>
                <w:szCs w:val="22"/>
              </w:rPr>
              <w:t>поиска актуальных правовых ограничений</w:t>
            </w:r>
            <w:r w:rsidR="00297C88">
              <w:rPr>
                <w:sz w:val="22"/>
                <w:szCs w:val="22"/>
              </w:rPr>
              <w:t>, в рамках кот</w:t>
            </w:r>
            <w:r w:rsidR="00297C88">
              <w:rPr>
                <w:sz w:val="22"/>
                <w:szCs w:val="22"/>
              </w:rPr>
              <w:t>о</w:t>
            </w:r>
            <w:r w:rsidR="00297C88">
              <w:rPr>
                <w:sz w:val="22"/>
                <w:szCs w:val="22"/>
              </w:rPr>
              <w:t>рых могут быть решены професси</w:t>
            </w:r>
            <w:r w:rsidR="00297C88">
              <w:rPr>
                <w:sz w:val="22"/>
                <w:szCs w:val="22"/>
              </w:rPr>
              <w:t>о</w:t>
            </w:r>
            <w:r w:rsidR="00297C88">
              <w:rPr>
                <w:sz w:val="22"/>
                <w:szCs w:val="22"/>
              </w:rPr>
              <w:t>нальные задачи</w:t>
            </w:r>
            <w:r w:rsidRPr="00297C88">
              <w:rPr>
                <w:sz w:val="22"/>
                <w:szCs w:val="22"/>
              </w:rPr>
              <w:t>.</w:t>
            </w:r>
          </w:p>
        </w:tc>
      </w:tr>
    </w:tbl>
    <w:p w:rsidR="00EA2D57" w:rsidRDefault="00EA2D57" w:rsidP="00EA2D57">
      <w:pPr>
        <w:jc w:val="both"/>
      </w:pPr>
    </w:p>
    <w:p w:rsidR="004A6F6E" w:rsidRDefault="004A6F6E">
      <w:pPr>
        <w:jc w:val="both"/>
        <w:rPr>
          <w:b/>
          <w:bCs/>
        </w:rPr>
      </w:pPr>
    </w:p>
    <w:p w:rsidR="00EA1E3B" w:rsidRDefault="00EA1E3B">
      <w:pPr>
        <w:jc w:val="both"/>
        <w:rPr>
          <w:b/>
          <w:bCs/>
        </w:rPr>
      </w:pPr>
    </w:p>
    <w:p w:rsidR="00EA1E3B" w:rsidRDefault="00EA1E3B">
      <w:pPr>
        <w:jc w:val="both"/>
        <w:rPr>
          <w:b/>
          <w:bCs/>
        </w:rPr>
      </w:pPr>
    </w:p>
    <w:p w:rsidR="004A6F6E" w:rsidRDefault="004A6F6E">
      <w:pPr>
        <w:jc w:val="both"/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</w:t>
      </w:r>
      <w:r w:rsidR="003B340D">
        <w:rPr>
          <w:b/>
          <w:bCs/>
        </w:rPr>
        <w:t>ё</w:t>
      </w:r>
      <w:r>
        <w:rPr>
          <w:b/>
          <w:bCs/>
        </w:rPr>
        <w:t xml:space="preserve">м, структура и содержание дисциплины </w:t>
      </w:r>
    </w:p>
    <w:p w:rsidR="004A6F6E" w:rsidRDefault="004A6F6E">
      <w:pPr>
        <w:jc w:val="both"/>
      </w:pPr>
    </w:p>
    <w:p w:rsidR="004A6F6E" w:rsidRDefault="004A6F6E">
      <w:pPr>
        <w:jc w:val="both"/>
      </w:pPr>
      <w:r>
        <w:t>Общая трудо</w:t>
      </w:r>
      <w:r w:rsidR="003B340D">
        <w:t>ё</w:t>
      </w:r>
      <w:r>
        <w:t xml:space="preserve">мкость дисциплины составляет </w:t>
      </w:r>
      <w:r w:rsidRPr="003B340D">
        <w:rPr>
          <w:b/>
        </w:rPr>
        <w:t>2</w:t>
      </w:r>
      <w:r>
        <w:t xml:space="preserve"> зач</w:t>
      </w:r>
      <w:r w:rsidR="003B340D">
        <w:t>ё</w:t>
      </w:r>
      <w:r>
        <w:t>т</w:t>
      </w:r>
      <w:r w:rsidR="003B340D">
        <w:t>.</w:t>
      </w:r>
      <w:r>
        <w:t xml:space="preserve"> ед</w:t>
      </w:r>
      <w:r w:rsidR="003B340D">
        <w:t>.</w:t>
      </w:r>
      <w:r>
        <w:t xml:space="preserve">, </w:t>
      </w:r>
      <w:r w:rsidR="003B340D" w:rsidRPr="003B340D">
        <w:rPr>
          <w:b/>
        </w:rPr>
        <w:t>72</w:t>
      </w:r>
      <w:r w:rsidR="003B340D">
        <w:t xml:space="preserve"> акад. час</w:t>
      </w:r>
      <w:r>
        <w:t>.</w:t>
      </w:r>
    </w:p>
    <w:p w:rsidR="004A6F6E" w:rsidRDefault="004A6F6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05"/>
        <w:gridCol w:w="2560"/>
      </w:tblGrid>
      <w:tr w:rsidR="005B3D9B" w:rsidTr="003C63C2">
        <w:trPr>
          <w:cantSplit/>
          <w:trHeight w:val="1312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right w:w="17" w:type="dxa"/>
            </w:tcMar>
          </w:tcPr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5B3D9B" w:rsidRDefault="005B3D9B" w:rsidP="003B340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D9B" w:rsidRDefault="005B3D9B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5B3D9B" w:rsidRDefault="005B3D9B" w:rsidP="003B340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 текущего ко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 xml:space="preserve">троля успеваемости </w:t>
            </w:r>
          </w:p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3D9B" w:rsidRDefault="005B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5B3D9B" w:rsidRDefault="005B3D9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5B3D9B" w:rsidTr="003C63C2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D9B" w:rsidRDefault="005B3D9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:rsidR="005B3D9B" w:rsidRDefault="005B3D9B" w:rsidP="003C63C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sz w:val="22"/>
                <w:szCs w:val="22"/>
              </w:rPr>
            </w:pPr>
          </w:p>
        </w:tc>
      </w:tr>
      <w:tr w:rsidR="005B3D9B" w:rsidTr="003C63C2">
        <w:trPr>
          <w:cantSplit/>
          <w:trHeight w:val="1695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3D9B" w:rsidRDefault="005B3D9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B3D9B" w:rsidRDefault="005B3D9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B3D9B" w:rsidRDefault="005B3D9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B3D9B" w:rsidRDefault="005B3D9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3D9B" w:rsidRDefault="005B3D9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3D9B" w:rsidRDefault="005B3D9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9B" w:rsidRDefault="005B3D9B">
            <w:pPr>
              <w:jc w:val="both"/>
              <w:rPr>
                <w:sz w:val="22"/>
                <w:szCs w:val="22"/>
              </w:rPr>
            </w:pP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6E" w:rsidRDefault="004A6F6E" w:rsidP="003B340D">
            <w:r>
              <w:t xml:space="preserve">Основные принципы правового </w:t>
            </w:r>
            <w:proofErr w:type="spellStart"/>
            <w:r>
              <w:t>регулирова-ния</w:t>
            </w:r>
            <w:proofErr w:type="spellEnd"/>
            <w:r>
              <w:t xml:space="preserve"> информационной безопасности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931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Реферат</w:t>
            </w:r>
            <w:r w:rsidR="00F609A7">
              <w:rPr>
                <w:iCs/>
                <w:sz w:val="22"/>
                <w:szCs w:val="22"/>
              </w:rPr>
              <w:t xml:space="preserve"> №1</w:t>
            </w: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6E" w:rsidRDefault="004A6F6E" w:rsidP="003B340D">
            <w:r>
              <w:t>Правовое обеспечение информационной без</w:t>
            </w:r>
            <w:r>
              <w:t>о</w:t>
            </w:r>
            <w:r>
              <w:t>пасности личности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Реферат</w:t>
            </w:r>
            <w:r w:rsidR="00F609A7">
              <w:rPr>
                <w:iCs/>
                <w:sz w:val="22"/>
                <w:szCs w:val="22"/>
              </w:rPr>
              <w:t xml:space="preserve"> №2</w:t>
            </w: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6E" w:rsidRDefault="004A6F6E" w:rsidP="003B340D">
            <w:r>
              <w:t>Правовое обеспечение информационной без</w:t>
            </w:r>
            <w:r>
              <w:t>о</w:t>
            </w:r>
            <w:r>
              <w:t>пасности государства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F609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31A6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6E" w:rsidRDefault="004A6F6E" w:rsidP="003B340D">
            <w:r>
              <w:t>Правовое обеспечение информационной без</w:t>
            </w:r>
            <w:r>
              <w:t>о</w:t>
            </w:r>
            <w:r>
              <w:t>пасности бизнеса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F609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31A6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6E" w:rsidRDefault="004A6F6E" w:rsidP="003B340D">
            <w:r>
              <w:t>Правовое обеспечение информационной без</w:t>
            </w:r>
            <w:r>
              <w:t>о</w:t>
            </w:r>
            <w:r>
              <w:t>пасности общества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F609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31A6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 w:rsidP="003B340D">
            <w:pPr>
              <w:rPr>
                <w:sz w:val="22"/>
                <w:szCs w:val="22"/>
              </w:rPr>
            </w:pPr>
            <w:r>
              <w:t>Правовые средства обеспечения информ</w:t>
            </w:r>
            <w:r>
              <w:t>а</w:t>
            </w:r>
            <w:r>
              <w:t>ционной безопасности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F609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  <w:r w:rsidR="00F609A7">
              <w:rPr>
                <w:sz w:val="22"/>
                <w:szCs w:val="22"/>
              </w:rPr>
              <w:t xml:space="preserve"> №3</w:t>
            </w: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 w:rsidP="003B340D">
            <w:r>
              <w:t>Правовое обеспечение информационной без</w:t>
            </w:r>
            <w:r>
              <w:t>о</w:t>
            </w:r>
            <w:r>
              <w:t>пасности электронного документооборота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F609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 w:rsidP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 w:rsidP="003B340D">
            <w:pPr>
              <w:rPr>
                <w:sz w:val="22"/>
                <w:szCs w:val="22"/>
              </w:rPr>
            </w:pPr>
            <w:r>
              <w:t>Правовое обеспечение безопасности информ</w:t>
            </w:r>
            <w:r>
              <w:t>а</w:t>
            </w:r>
            <w:r>
              <w:t>ционной инфраструкт</w:t>
            </w:r>
            <w:r>
              <w:t>у</w:t>
            </w:r>
            <w:r>
              <w:t>ры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F609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 w:rsidP="003B340D">
            <w:r>
              <w:t xml:space="preserve">Проблемы правового закрепления принципов обеспечения </w:t>
            </w:r>
            <w:proofErr w:type="spellStart"/>
            <w:r>
              <w:t>междуна</w:t>
            </w:r>
            <w:proofErr w:type="spellEnd"/>
            <w:r>
              <w:t xml:space="preserve">-родной </w:t>
            </w:r>
            <w:proofErr w:type="spellStart"/>
            <w:r>
              <w:t>информацион</w:t>
            </w:r>
            <w:proofErr w:type="spellEnd"/>
            <w:r>
              <w:t>-ной безопасности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F609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</w:tr>
      <w:tr w:rsidR="004A6F6E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3B34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634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 w:rsidP="006347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63475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6E" w:rsidRDefault="004A6F6E" w:rsidP="003B3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3B340D" w:rsidTr="00216E8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40D" w:rsidRPr="003B340D" w:rsidRDefault="003B340D" w:rsidP="00216E8D">
            <w:pPr>
              <w:rPr>
                <w:b/>
                <w:bCs/>
                <w:sz w:val="22"/>
              </w:rPr>
            </w:pPr>
            <w:r w:rsidRPr="003B340D">
              <w:rPr>
                <w:b/>
                <w:bCs/>
                <w:sz w:val="22"/>
              </w:rPr>
              <w:t>ИТОГО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Pr="003B340D" w:rsidRDefault="006347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6347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6347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  <w:r w:rsidR="003B340D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</w:t>
            </w:r>
          </w:p>
        </w:tc>
      </w:tr>
      <w:tr w:rsidR="003B340D" w:rsidTr="00216E8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40D" w:rsidRPr="003B340D" w:rsidRDefault="003B340D" w:rsidP="00216E8D">
            <w:pPr>
              <w:rPr>
                <w:b/>
                <w:bCs/>
                <w:sz w:val="22"/>
              </w:rPr>
            </w:pPr>
            <w:r w:rsidRPr="003B340D">
              <w:rPr>
                <w:b/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0D" w:rsidRDefault="003B34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4A6F6E" w:rsidRDefault="004A6F6E">
      <w:pPr>
        <w:autoSpaceDE w:val="0"/>
        <w:autoSpaceDN w:val="0"/>
        <w:jc w:val="center"/>
        <w:rPr>
          <w:b/>
        </w:rPr>
      </w:pPr>
    </w:p>
    <w:p w:rsidR="004A6F6E" w:rsidRDefault="004A6F6E" w:rsidP="00862928">
      <w:pPr>
        <w:keepNext/>
        <w:autoSpaceDE w:val="0"/>
        <w:autoSpaceDN w:val="0"/>
        <w:jc w:val="center"/>
        <w:rPr>
          <w:b/>
        </w:rPr>
      </w:pPr>
      <w:r>
        <w:rPr>
          <w:b/>
        </w:rPr>
        <w:lastRenderedPageBreak/>
        <w:t>Содержание разделов д</w:t>
      </w:r>
      <w:bookmarkStart w:id="0" w:name="_GoBack"/>
      <w:bookmarkEnd w:id="0"/>
      <w:r>
        <w:rPr>
          <w:b/>
        </w:rPr>
        <w:t>исциплины</w:t>
      </w:r>
    </w:p>
    <w:p w:rsidR="004A6F6E" w:rsidRDefault="004A6F6E">
      <w:pPr>
        <w:autoSpaceDE w:val="0"/>
        <w:autoSpaceDN w:val="0"/>
        <w:jc w:val="center"/>
      </w:pPr>
    </w:p>
    <w:p w:rsidR="004A6F6E" w:rsidRDefault="004A6F6E">
      <w:pPr>
        <w:jc w:val="center"/>
        <w:rPr>
          <w:i/>
        </w:rPr>
      </w:pPr>
      <w:r>
        <w:rPr>
          <w:i/>
        </w:rPr>
        <w:t>Тема № 1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Основные принципы правового регулирования информационной безопасности</w:t>
      </w:r>
    </w:p>
    <w:p w:rsidR="004A6F6E" w:rsidRDefault="004A6F6E">
      <w:pPr>
        <w:jc w:val="both"/>
        <w:rPr>
          <w:b/>
        </w:rPr>
      </w:pPr>
    </w:p>
    <w:p w:rsidR="004A6F6E" w:rsidRDefault="004A6F6E">
      <w:pPr>
        <w:ind w:firstLine="709"/>
        <w:jc w:val="both"/>
      </w:pPr>
      <w:r>
        <w:t>Юридический смысл понятия «безопасность»: цели, объекты защиты, угрозы без</w:t>
      </w:r>
      <w:r>
        <w:t>о</w:t>
      </w:r>
      <w:r>
        <w:t>пасности. Информационная безопасность в системе безопасности. Источники и содерж</w:t>
      </w:r>
      <w:r>
        <w:t>а</w:t>
      </w:r>
      <w:r>
        <w:t xml:space="preserve">ние угроз интересам личности, общества и государства в информационной сфере. </w:t>
      </w:r>
    </w:p>
    <w:p w:rsidR="004A6F6E" w:rsidRDefault="004A6F6E">
      <w:pPr>
        <w:ind w:firstLine="709"/>
        <w:jc w:val="both"/>
      </w:pPr>
      <w:r>
        <w:t>Доктрина информационной безопасности Российской Федерации, направления ее развития. Стратегия национальной безопасности Российской Федерации до 2020 года и информационная безопасность. Стратегия развития информационного общества в Росси</w:t>
      </w:r>
      <w:r>
        <w:t>й</w:t>
      </w:r>
      <w:r>
        <w:t xml:space="preserve">ской Федерации и информационная безопасность. </w:t>
      </w:r>
    </w:p>
    <w:p w:rsidR="004A6F6E" w:rsidRDefault="004A6F6E">
      <w:pPr>
        <w:ind w:firstLine="709"/>
        <w:jc w:val="both"/>
      </w:pPr>
      <w:r>
        <w:t>Принципы правового регулирования отношений в сфере информации, информац</w:t>
      </w:r>
      <w:r>
        <w:t>и</w:t>
      </w:r>
      <w:r>
        <w:t xml:space="preserve">онных технологий и защиты информации. </w:t>
      </w:r>
    </w:p>
    <w:p w:rsidR="004A6F6E" w:rsidRDefault="004A6F6E">
      <w:pPr>
        <w:ind w:firstLine="709"/>
        <w:jc w:val="both"/>
      </w:pPr>
      <w:r>
        <w:t>Методы обеспечения информационной безопасности (правовые, организационно-технические, экономические). Специальные режимы распространения информации. Структура нормативно-правовых актов в области обеспечения информационной безопа</w:t>
      </w:r>
      <w:r>
        <w:t>с</w:t>
      </w:r>
      <w:r>
        <w:t>ности. Правовые механизмы обеспечения безопасности объектов защиты: информации, прав на информацию, информационных систем, информационно-</w:t>
      </w:r>
      <w:proofErr w:type="gramStart"/>
      <w:r>
        <w:t>коммуникационной  и</w:t>
      </w:r>
      <w:r>
        <w:t>н</w:t>
      </w:r>
      <w:r>
        <w:t>фраструктуры</w:t>
      </w:r>
      <w:proofErr w:type="gramEnd"/>
      <w:r>
        <w:t>. Принцип технологической нейтральности законодательных актов. Соо</w:t>
      </w:r>
      <w:r>
        <w:t>т</w:t>
      </w:r>
      <w:r>
        <w:t>ношение нормативно-правовых и нормативно-технических методов обеспечения безопа</w:t>
      </w:r>
      <w:r>
        <w:t>с</w:t>
      </w:r>
      <w:r>
        <w:t xml:space="preserve">ности объектов защиты. </w:t>
      </w:r>
    </w:p>
    <w:p w:rsidR="004A6F6E" w:rsidRDefault="004A6F6E">
      <w:pPr>
        <w:ind w:firstLine="709"/>
        <w:jc w:val="both"/>
      </w:pPr>
      <w:r>
        <w:t>Юридические права и обязанности субъектов обеспечения информационной без</w:t>
      </w:r>
      <w:r>
        <w:t>о</w:t>
      </w:r>
      <w:r>
        <w:t>пасности: граждан, коммерческих и некоммерческих организаций, органов государстве</w:t>
      </w:r>
      <w:r>
        <w:t>н</w:t>
      </w:r>
      <w:r>
        <w:t xml:space="preserve">ной власти и органов местного самоуправления. </w:t>
      </w:r>
    </w:p>
    <w:p w:rsidR="004A6F6E" w:rsidRDefault="004A6F6E">
      <w:pPr>
        <w:jc w:val="both"/>
        <w:rPr>
          <w:b/>
        </w:rPr>
      </w:pPr>
    </w:p>
    <w:p w:rsidR="004A6F6E" w:rsidRDefault="004A6F6E">
      <w:pPr>
        <w:jc w:val="center"/>
        <w:rPr>
          <w:i/>
        </w:rPr>
      </w:pPr>
      <w:r>
        <w:rPr>
          <w:i/>
        </w:rPr>
        <w:t>Тема № 2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Правовое обеспечение информационной безопасности личности</w:t>
      </w:r>
    </w:p>
    <w:p w:rsidR="004A6F6E" w:rsidRDefault="004A6F6E">
      <w:pPr>
        <w:jc w:val="both"/>
        <w:rPr>
          <w:b/>
        </w:rPr>
      </w:pPr>
    </w:p>
    <w:p w:rsidR="004A6F6E" w:rsidRDefault="004A6F6E">
      <w:pPr>
        <w:ind w:firstLine="709"/>
        <w:jc w:val="both"/>
      </w:pPr>
      <w:r>
        <w:t xml:space="preserve">Угрозы правам человека в информационной сфере. </w:t>
      </w:r>
    </w:p>
    <w:p w:rsidR="004A6F6E" w:rsidRDefault="004A6F6E">
      <w:pPr>
        <w:ind w:firstLine="709"/>
        <w:jc w:val="both"/>
      </w:pPr>
      <w:r>
        <w:t>"Информационная приватность" личности в информационном обществе: цели, во</w:t>
      </w:r>
      <w:r>
        <w:t>з</w:t>
      </w:r>
      <w:r>
        <w:t xml:space="preserve">можности обеспечения, состояние правовой защиты. Персональные данные и режимы конфиденциальности. </w:t>
      </w:r>
    </w:p>
    <w:p w:rsidR="004A6F6E" w:rsidRDefault="004A6F6E">
      <w:pPr>
        <w:ind w:firstLine="709"/>
        <w:jc w:val="both"/>
      </w:pPr>
      <w:r>
        <w:t>Информационно-психологическая безопасность личности. Социальные сети и «подмена личности». Организационно-правовые меры защиты интересов личности при сборе данных о пользователях в сети Интернет.</w:t>
      </w:r>
    </w:p>
    <w:p w:rsidR="004A6F6E" w:rsidRDefault="004A6F6E">
      <w:pPr>
        <w:ind w:firstLine="709"/>
        <w:jc w:val="both"/>
      </w:pPr>
      <w:r>
        <w:t>Цифровые идентификаторы как юридические средства идентификации (аутент</w:t>
      </w:r>
      <w:r>
        <w:t>и</w:t>
      </w:r>
      <w:r>
        <w:t xml:space="preserve">фикации) личности. </w:t>
      </w:r>
    </w:p>
    <w:p w:rsidR="004A6F6E" w:rsidRDefault="004A6F6E">
      <w:pPr>
        <w:ind w:firstLine="709"/>
        <w:jc w:val="both"/>
      </w:pPr>
    </w:p>
    <w:p w:rsidR="004A6F6E" w:rsidRDefault="004A6F6E">
      <w:pPr>
        <w:jc w:val="center"/>
        <w:rPr>
          <w:i/>
        </w:rPr>
      </w:pPr>
      <w:r>
        <w:rPr>
          <w:i/>
        </w:rPr>
        <w:t>Тема № 3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Правовое обеспечение информационной безопасности государства</w:t>
      </w:r>
    </w:p>
    <w:p w:rsidR="004A6F6E" w:rsidRDefault="004A6F6E">
      <w:pPr>
        <w:rPr>
          <w:b/>
        </w:rPr>
      </w:pPr>
    </w:p>
    <w:p w:rsidR="004A6F6E" w:rsidRDefault="004A6F6E">
      <w:pPr>
        <w:ind w:firstLine="709"/>
        <w:jc w:val="both"/>
      </w:pPr>
      <w:r>
        <w:t>Проблемы обеспечения информационной безопасности «Электронного государс</w:t>
      </w:r>
      <w:r>
        <w:t>т</w:t>
      </w:r>
      <w:r>
        <w:t xml:space="preserve">ва»: правовое обеспечение информационного суверенитета России, информационная безопасность в системе государственной и муниципальной службы, организационно-правовые меры обеспечения безопасности открытых данных. </w:t>
      </w:r>
    </w:p>
    <w:p w:rsidR="004A6F6E" w:rsidRDefault="004A6F6E">
      <w:pPr>
        <w:ind w:firstLine="709"/>
        <w:jc w:val="both"/>
      </w:pPr>
      <w:r>
        <w:t>Информационная безопасность при предоставлении электронных государственных и муниципальных услуг. Информационная безопасность электронных выборов, электро</w:t>
      </w:r>
      <w:r>
        <w:t>н</w:t>
      </w:r>
      <w:r>
        <w:t xml:space="preserve">ного голосования. </w:t>
      </w:r>
    </w:p>
    <w:p w:rsidR="004A6F6E" w:rsidRDefault="004A6F6E">
      <w:pPr>
        <w:ind w:firstLine="709"/>
        <w:jc w:val="both"/>
      </w:pPr>
      <w:r>
        <w:t xml:space="preserve">Правовое регулирование импортозамещения в целях обеспечения информационной безопасности государства. </w:t>
      </w:r>
    </w:p>
    <w:p w:rsidR="004A6F6E" w:rsidRDefault="004A6F6E">
      <w:pPr>
        <w:ind w:firstLine="709"/>
        <w:jc w:val="both"/>
      </w:pPr>
    </w:p>
    <w:p w:rsidR="004A6F6E" w:rsidRDefault="004A6F6E">
      <w:pPr>
        <w:jc w:val="center"/>
        <w:rPr>
          <w:i/>
        </w:rPr>
      </w:pPr>
      <w:r>
        <w:rPr>
          <w:i/>
        </w:rPr>
        <w:lastRenderedPageBreak/>
        <w:t>Тема № 4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Правовое обеспечение информационной безопасности бизнеса</w:t>
      </w:r>
    </w:p>
    <w:p w:rsidR="004A6F6E" w:rsidRDefault="004A6F6E">
      <w:pPr>
        <w:jc w:val="center"/>
        <w:rPr>
          <w:b/>
          <w:i/>
        </w:rPr>
      </w:pPr>
    </w:p>
    <w:p w:rsidR="004A6F6E" w:rsidRDefault="004A6F6E">
      <w:pPr>
        <w:ind w:firstLine="709"/>
        <w:jc w:val="both"/>
      </w:pPr>
      <w:r>
        <w:t>Защита корпоративной информации. Правовые режимы корпоративной информ</w:t>
      </w:r>
      <w:r>
        <w:t>а</w:t>
      </w:r>
      <w:r>
        <w:t>ции (общедоступная информация, информация ограниченного доступа) и организацио</w:t>
      </w:r>
      <w:r>
        <w:t>н</w:t>
      </w:r>
      <w:r>
        <w:t>но-технические средства защиты (ограничение доступа, шифрование). Защита права на доступ к информации, необходимой для ведения бизнеса. Право доступа и условия дост</w:t>
      </w:r>
      <w:r>
        <w:t>у</w:t>
      </w:r>
      <w:r>
        <w:t xml:space="preserve">па к информации. </w:t>
      </w:r>
    </w:p>
    <w:p w:rsidR="004A6F6E" w:rsidRDefault="004A6F6E">
      <w:pPr>
        <w:ind w:firstLine="709"/>
        <w:jc w:val="both"/>
      </w:pPr>
      <w:r>
        <w:t>Требования по защите корпоративных компьютерных систем и сетей в специал</w:t>
      </w:r>
      <w:r>
        <w:t>ь</w:t>
      </w:r>
      <w:r>
        <w:t>ных или отраслевых законах. Ограничения использования определенных средств защиты информации и осуществления отдельных видов деятельности в области защиты информ</w:t>
      </w:r>
      <w:r>
        <w:t>а</w:t>
      </w:r>
      <w:r>
        <w:t>ции (применение средств защиты информации, лицензирование отдельных видов деятел</w:t>
      </w:r>
      <w:r>
        <w:t>ь</w:t>
      </w:r>
      <w:r>
        <w:t xml:space="preserve">ности по обеспечению информационной безопасности). </w:t>
      </w:r>
    </w:p>
    <w:p w:rsidR="004A6F6E" w:rsidRDefault="004A6F6E">
      <w:pPr>
        <w:ind w:firstLine="709"/>
        <w:jc w:val="both"/>
      </w:pPr>
      <w:r>
        <w:t>Ответственность за нарушение требований по обеспечению информационной без</w:t>
      </w:r>
      <w:r>
        <w:t>о</w:t>
      </w:r>
      <w:r>
        <w:t xml:space="preserve">пасности бизнеса. </w:t>
      </w:r>
    </w:p>
    <w:p w:rsidR="004A6F6E" w:rsidRDefault="004A6F6E">
      <w:pPr>
        <w:ind w:firstLine="709"/>
        <w:jc w:val="both"/>
      </w:pPr>
    </w:p>
    <w:p w:rsidR="004A6F6E" w:rsidRDefault="004A6F6E">
      <w:pPr>
        <w:jc w:val="center"/>
        <w:rPr>
          <w:i/>
        </w:rPr>
      </w:pPr>
      <w:r>
        <w:rPr>
          <w:i/>
        </w:rPr>
        <w:t>Тема № 5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Правовое обеспечение информационной безопасности общества</w:t>
      </w:r>
    </w:p>
    <w:p w:rsidR="004A6F6E" w:rsidRDefault="004A6F6E">
      <w:pPr>
        <w:rPr>
          <w:b/>
        </w:rPr>
      </w:pPr>
    </w:p>
    <w:p w:rsidR="004A6F6E" w:rsidRDefault="004A6F6E">
      <w:pPr>
        <w:ind w:firstLine="709"/>
        <w:jc w:val="both"/>
      </w:pPr>
      <w:r>
        <w:t>Правовые механизмы противодействия распространению в Интернете против</w:t>
      </w:r>
      <w:r>
        <w:t>о</w:t>
      </w:r>
      <w:r>
        <w:t>правной информации. Обязанности организатора распространения информации в сети "Интернет". Обязанности блогера.  "Единый реестр доменных имен, указателей страниц сайтов в сети "Интернет". Порядок ограничения доступа к информации, распространяемой с нарушением авторских и (или) смежных прав. Порядок ограничения доступа к инфо</w:t>
      </w:r>
      <w:r>
        <w:t>р</w:t>
      </w:r>
      <w:r>
        <w:t>мации, распространяемой с нарушением закона. Защита детей от информации, прич</w:t>
      </w:r>
      <w:r>
        <w:t>и</w:t>
      </w:r>
      <w:r>
        <w:t xml:space="preserve">няющей вред их здоровью и развитию. </w:t>
      </w:r>
    </w:p>
    <w:p w:rsidR="004A6F6E" w:rsidRDefault="004A6F6E">
      <w:pPr>
        <w:ind w:firstLine="709"/>
        <w:jc w:val="both"/>
      </w:pPr>
      <w:r>
        <w:t>Культура информационной безопасности как необходимый регулятор в информ</w:t>
      </w:r>
      <w:r>
        <w:t>а</w:t>
      </w:r>
      <w:r>
        <w:t xml:space="preserve">ционном обществе. </w:t>
      </w:r>
    </w:p>
    <w:p w:rsidR="004A6F6E" w:rsidRDefault="004A6F6E">
      <w:pPr>
        <w:ind w:firstLine="709"/>
        <w:jc w:val="both"/>
      </w:pPr>
      <w:r>
        <w:t xml:space="preserve">Проблемы сохранения культурного наследия, созданного в электронном виде. </w:t>
      </w:r>
    </w:p>
    <w:p w:rsidR="004A6F6E" w:rsidRDefault="004A6F6E">
      <w:pPr>
        <w:ind w:firstLine="709"/>
        <w:jc w:val="both"/>
      </w:pPr>
      <w:r>
        <w:t xml:space="preserve">Проекты «Безопасный город». </w:t>
      </w:r>
    </w:p>
    <w:p w:rsidR="004A6F6E" w:rsidRDefault="004A6F6E">
      <w:pPr>
        <w:ind w:firstLine="709"/>
        <w:jc w:val="both"/>
      </w:pPr>
    </w:p>
    <w:p w:rsidR="004A6F6E" w:rsidRDefault="004A6F6E">
      <w:pPr>
        <w:jc w:val="center"/>
        <w:rPr>
          <w:i/>
        </w:rPr>
      </w:pPr>
      <w:r>
        <w:rPr>
          <w:i/>
        </w:rPr>
        <w:t>Тема № 6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Правовые средства обеспечения информационной безопасности</w:t>
      </w:r>
    </w:p>
    <w:p w:rsidR="004A6F6E" w:rsidRDefault="004A6F6E">
      <w:pPr>
        <w:rPr>
          <w:b/>
        </w:rPr>
      </w:pPr>
    </w:p>
    <w:p w:rsidR="004A6F6E" w:rsidRDefault="004A6F6E">
      <w:pPr>
        <w:ind w:firstLine="709"/>
        <w:jc w:val="both"/>
      </w:pPr>
      <w:r>
        <w:t>Лицензирование деятельности, связанной с защитой информации. Сертификация средств защиты информации. Аккредитация и аттестация в сфере обеспечения информ</w:t>
      </w:r>
      <w:r>
        <w:t>а</w:t>
      </w:r>
      <w:r>
        <w:t xml:space="preserve">ционной безопасности. </w:t>
      </w:r>
    </w:p>
    <w:p w:rsidR="004A6F6E" w:rsidRDefault="004A6F6E">
      <w:pPr>
        <w:ind w:firstLine="709"/>
        <w:jc w:val="both"/>
      </w:pPr>
      <w:r>
        <w:t xml:space="preserve">Требования к организации защиты информации. </w:t>
      </w:r>
    </w:p>
    <w:p w:rsidR="004A6F6E" w:rsidRDefault="004A6F6E">
      <w:pPr>
        <w:ind w:firstLine="709"/>
        <w:jc w:val="both"/>
      </w:pPr>
      <w:r>
        <w:t>Отечественные и международные стандарты в области информационной безопа</w:t>
      </w:r>
      <w:r>
        <w:t>с</w:t>
      </w:r>
      <w:r>
        <w:t xml:space="preserve">ности. </w:t>
      </w:r>
    </w:p>
    <w:p w:rsidR="004A6F6E" w:rsidRDefault="004A6F6E">
      <w:pPr>
        <w:jc w:val="both"/>
        <w:rPr>
          <w:b/>
        </w:rPr>
      </w:pPr>
    </w:p>
    <w:p w:rsidR="004A6F6E" w:rsidRDefault="004A6F6E">
      <w:pPr>
        <w:jc w:val="center"/>
        <w:rPr>
          <w:i/>
        </w:rPr>
      </w:pPr>
      <w:r>
        <w:rPr>
          <w:i/>
        </w:rPr>
        <w:t>Тема № 7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Правовое обеспечение информационной безопасности электронного документооб</w:t>
      </w:r>
      <w:r>
        <w:rPr>
          <w:b/>
          <w:i/>
        </w:rPr>
        <w:t>о</w:t>
      </w:r>
      <w:r>
        <w:rPr>
          <w:b/>
          <w:i/>
        </w:rPr>
        <w:t>рота</w:t>
      </w:r>
    </w:p>
    <w:p w:rsidR="004A6F6E" w:rsidRDefault="004A6F6E">
      <w:pPr>
        <w:jc w:val="both"/>
        <w:rPr>
          <w:b/>
        </w:rPr>
      </w:pPr>
    </w:p>
    <w:p w:rsidR="004A6F6E" w:rsidRDefault="004A6F6E">
      <w:pPr>
        <w:ind w:firstLine="709"/>
        <w:jc w:val="both"/>
      </w:pPr>
      <w:r>
        <w:t xml:space="preserve">Юридически значимый защищенный электронный документооборот: требования и средства обеспечения. </w:t>
      </w:r>
    </w:p>
    <w:p w:rsidR="004A6F6E" w:rsidRDefault="004A6F6E">
      <w:pPr>
        <w:ind w:firstLine="709"/>
        <w:jc w:val="both"/>
      </w:pPr>
      <w:r>
        <w:t>Правовое регулирование применения криптографических средств защиты инфо</w:t>
      </w:r>
      <w:r>
        <w:t>р</w:t>
      </w:r>
      <w:r>
        <w:t>мации и средств электронной подписи. Проблемы идентификации и аутентификации уч</w:t>
      </w:r>
      <w:r>
        <w:t>а</w:t>
      </w:r>
      <w:r>
        <w:t xml:space="preserve">стников электронного документооборота, в том числе при получении государственных и муниципальных услуг в электронном виде. </w:t>
      </w:r>
    </w:p>
    <w:p w:rsidR="004A6F6E" w:rsidRDefault="004A6F6E">
      <w:pPr>
        <w:ind w:firstLine="709"/>
        <w:jc w:val="both"/>
      </w:pPr>
      <w:r>
        <w:t xml:space="preserve">Проблемы архивного хранения информации в электронной форме. </w:t>
      </w:r>
    </w:p>
    <w:p w:rsidR="004A6F6E" w:rsidRDefault="004A6F6E">
      <w:pPr>
        <w:jc w:val="center"/>
        <w:rPr>
          <w:i/>
        </w:rPr>
      </w:pPr>
      <w:r>
        <w:rPr>
          <w:i/>
        </w:rPr>
        <w:lastRenderedPageBreak/>
        <w:t>Тема № 8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Правовое обеспечение безопасности информационной инфраструктуры</w:t>
      </w:r>
    </w:p>
    <w:p w:rsidR="004A6F6E" w:rsidRDefault="004A6F6E">
      <w:pPr>
        <w:rPr>
          <w:b/>
        </w:rPr>
      </w:pPr>
    </w:p>
    <w:p w:rsidR="004A6F6E" w:rsidRDefault="004A6F6E">
      <w:pPr>
        <w:ind w:firstLine="709"/>
        <w:jc w:val="both"/>
      </w:pPr>
      <w:r>
        <w:t>Государственные информационные системы. Реестр федеральных государственных информационных систем. Муниципальные информационные системы, созданные на о</w:t>
      </w:r>
      <w:r>
        <w:t>с</w:t>
      </w:r>
      <w:r>
        <w:t>новании решения органа местного самоуправления. Единая система идентификации и а</w:t>
      </w:r>
      <w:r>
        <w:t>у</w:t>
      </w:r>
      <w:r>
        <w:t>тентификации, порядок использования единой системы идентификации и аутентифик</w:t>
      </w:r>
      <w:r>
        <w:t>а</w:t>
      </w:r>
      <w:r>
        <w:t xml:space="preserve">ции. </w:t>
      </w:r>
    </w:p>
    <w:p w:rsidR="004A6F6E" w:rsidRDefault="004A6F6E">
      <w:pPr>
        <w:ind w:firstLine="709"/>
        <w:jc w:val="both"/>
      </w:pPr>
      <w:r>
        <w:t>Обеспечение безопасности при создании информационных систем, их эксплуат</w:t>
      </w:r>
      <w:r>
        <w:t>а</w:t>
      </w:r>
      <w:r>
        <w:t xml:space="preserve">ции и </w:t>
      </w:r>
      <w:proofErr w:type="gramStart"/>
      <w:r>
        <w:t>защите</w:t>
      </w:r>
      <w:proofErr w:type="gramEnd"/>
      <w:r>
        <w:t xml:space="preserve"> содержащейся в них информации. </w:t>
      </w:r>
    </w:p>
    <w:p w:rsidR="004A6F6E" w:rsidRDefault="004A6F6E">
      <w:pPr>
        <w:ind w:firstLine="709"/>
        <w:jc w:val="both"/>
      </w:pPr>
      <w:r>
        <w:t>Законодательное регулирование создания и функционирования отдельных госуда</w:t>
      </w:r>
      <w:r>
        <w:t>р</w:t>
      </w:r>
      <w:r>
        <w:t xml:space="preserve">ственных информационных систем (ГАС «Выборы», ГИС ЖКХ, ГАИС «ЭРА-ГЛОНАС», ГИС ТЭК). </w:t>
      </w:r>
    </w:p>
    <w:p w:rsidR="004A6F6E" w:rsidRDefault="004A6F6E">
      <w:pPr>
        <w:ind w:firstLine="709"/>
        <w:jc w:val="both"/>
      </w:pPr>
      <w:r>
        <w:t xml:space="preserve">Правовые средства обеспечения безопасности сетей связи. Правовые проблемы обеспечения информационной безопасности в условиях </w:t>
      </w:r>
      <w:proofErr w:type="spellStart"/>
      <w:r>
        <w:t>трансграничности</w:t>
      </w:r>
      <w:proofErr w:type="spellEnd"/>
      <w:r>
        <w:t xml:space="preserve"> информацио</w:t>
      </w:r>
      <w:r>
        <w:t>н</w:t>
      </w:r>
      <w:r>
        <w:t>но-коммуникационных сетей. Ответственность за нарушение требований по защите и</w:t>
      </w:r>
      <w:r>
        <w:t>н</w:t>
      </w:r>
      <w:r>
        <w:t>формационных систем. Правовые последствия анонимности подключения к Интернету. Правовые проблемы обеспечения ответственности за правонарушения в сфере информ</w:t>
      </w:r>
      <w:r>
        <w:t>а</w:t>
      </w:r>
      <w:r>
        <w:t>ционной безопасности: а) уголовная ответственность за правонарушения в сфере инфо</w:t>
      </w:r>
      <w:r>
        <w:t>р</w:t>
      </w:r>
      <w:r>
        <w:t>мационной безопасности, тенденции развития уголовного права применительно к прест</w:t>
      </w:r>
      <w:r>
        <w:t>у</w:t>
      </w:r>
      <w:r>
        <w:t>плениям с использованием интернета; б) административная ответственность за правон</w:t>
      </w:r>
      <w:r>
        <w:t>а</w:t>
      </w:r>
      <w:r>
        <w:t>рушения в сфере информационной безопасности; в) гражданско-правовая ответстве</w:t>
      </w:r>
      <w:r>
        <w:t>н</w:t>
      </w:r>
      <w:r>
        <w:t xml:space="preserve">ность за правонарушения в сфере информационной безопасности. </w:t>
      </w:r>
    </w:p>
    <w:p w:rsidR="004A6F6E" w:rsidRDefault="004A6F6E">
      <w:pPr>
        <w:ind w:firstLine="709"/>
        <w:jc w:val="both"/>
      </w:pPr>
    </w:p>
    <w:p w:rsidR="004A6F6E" w:rsidRDefault="004A6F6E">
      <w:pPr>
        <w:jc w:val="center"/>
        <w:rPr>
          <w:i/>
        </w:rPr>
      </w:pPr>
      <w:r>
        <w:rPr>
          <w:i/>
        </w:rPr>
        <w:t>Тема № 9</w:t>
      </w:r>
    </w:p>
    <w:p w:rsidR="004A6F6E" w:rsidRDefault="004A6F6E">
      <w:pPr>
        <w:jc w:val="center"/>
        <w:rPr>
          <w:b/>
          <w:i/>
        </w:rPr>
      </w:pPr>
      <w:r>
        <w:rPr>
          <w:b/>
          <w:i/>
        </w:rPr>
        <w:t>Проблемы правового закрепления принципов обеспечения международной информ</w:t>
      </w:r>
      <w:r>
        <w:rPr>
          <w:b/>
          <w:i/>
        </w:rPr>
        <w:t>а</w:t>
      </w:r>
      <w:r>
        <w:rPr>
          <w:b/>
          <w:i/>
        </w:rPr>
        <w:t>ционной безопасности</w:t>
      </w:r>
    </w:p>
    <w:p w:rsidR="004A6F6E" w:rsidRDefault="004A6F6E">
      <w:pPr>
        <w:jc w:val="both"/>
        <w:rPr>
          <w:b/>
        </w:rPr>
      </w:pPr>
    </w:p>
    <w:p w:rsidR="004A6F6E" w:rsidRPr="000400C4" w:rsidRDefault="004A6F6E">
      <w:pPr>
        <w:ind w:firstLine="709"/>
        <w:jc w:val="both"/>
      </w:pPr>
      <w:r>
        <w:t xml:space="preserve">Международная </w:t>
      </w:r>
      <w:r w:rsidRPr="000400C4">
        <w:t>информационная безопасность и кибербезопасность. Проблемы развития международного гуманитарного права применительно к угрозам в информац</w:t>
      </w:r>
      <w:r w:rsidRPr="000400C4">
        <w:t>и</w:t>
      </w:r>
      <w:r w:rsidRPr="000400C4">
        <w:t>онной сфере.</w:t>
      </w:r>
    </w:p>
    <w:p w:rsidR="004A6F6E" w:rsidRPr="000400C4" w:rsidRDefault="004A6F6E">
      <w:pPr>
        <w:ind w:firstLine="709"/>
        <w:jc w:val="both"/>
      </w:pPr>
      <w:r w:rsidRPr="000400C4">
        <w:t>Региональные стратегии обеспечения коллективной информационной безопасн</w:t>
      </w:r>
      <w:r w:rsidRPr="000400C4">
        <w:t>о</w:t>
      </w:r>
      <w:r w:rsidRPr="000400C4">
        <w:t xml:space="preserve">сти. </w:t>
      </w:r>
    </w:p>
    <w:p w:rsidR="004A6F6E" w:rsidRPr="000400C4" w:rsidRDefault="004A6F6E">
      <w:pPr>
        <w:ind w:firstLine="709"/>
        <w:jc w:val="both"/>
      </w:pPr>
      <w:r w:rsidRPr="000400C4">
        <w:t>Инициативы Российской Федерации в сфере обеспечения международной инфо</w:t>
      </w:r>
      <w:r w:rsidRPr="000400C4">
        <w:t>р</w:t>
      </w:r>
      <w:r w:rsidRPr="000400C4">
        <w:t xml:space="preserve">мационной безопасности. </w:t>
      </w:r>
    </w:p>
    <w:p w:rsidR="004A6F6E" w:rsidRPr="000400C4" w:rsidRDefault="004A6F6E">
      <w:pPr>
        <w:jc w:val="both"/>
      </w:pPr>
    </w:p>
    <w:p w:rsidR="004A6F6E" w:rsidRPr="000400C4" w:rsidRDefault="004A6F6E">
      <w:pPr>
        <w:jc w:val="both"/>
      </w:pPr>
    </w:p>
    <w:p w:rsidR="00041F04" w:rsidRPr="000400C4" w:rsidRDefault="00041F04" w:rsidP="00041F04">
      <w:pPr>
        <w:jc w:val="both"/>
        <w:rPr>
          <w:b/>
        </w:rPr>
      </w:pPr>
      <w:r w:rsidRPr="000400C4">
        <w:rPr>
          <w:b/>
          <w:bCs/>
        </w:rPr>
        <w:t>5. Образовательные технологии,</w:t>
      </w:r>
      <w:r w:rsidRPr="000400C4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</w:t>
      </w:r>
      <w:r w:rsidRPr="000400C4">
        <w:rPr>
          <w:b/>
        </w:rPr>
        <w:t>б</w:t>
      </w:r>
      <w:r w:rsidRPr="000400C4">
        <w:rPr>
          <w:b/>
        </w:rPr>
        <w:t xml:space="preserve">разовательного процесса по дисциплине </w:t>
      </w:r>
    </w:p>
    <w:p w:rsidR="004A6F6E" w:rsidRPr="000400C4" w:rsidRDefault="004A6F6E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0400C4">
        <w:rPr>
          <w:bCs/>
          <w:sz w:val="24"/>
        </w:rPr>
        <w:tab/>
        <w:t>В процессе обучения проводятся лекционные занятия, в ходе которых используются следующие типы занятий и образовательные технологии.</w:t>
      </w:r>
    </w:p>
    <w:p w:rsidR="004A6F6E" w:rsidRPr="000400C4" w:rsidRDefault="004A6F6E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0400C4">
        <w:rPr>
          <w:bCs/>
          <w:sz w:val="24"/>
        </w:rPr>
        <w:tab/>
      </w:r>
      <w:r w:rsidRPr="000400C4">
        <w:rPr>
          <w:rFonts w:hint="eastAsia"/>
          <w:b/>
          <w:bCs/>
          <w:sz w:val="24"/>
        </w:rPr>
        <w:t>Вводная</w:t>
      </w:r>
      <w:r w:rsidRPr="000400C4">
        <w:rPr>
          <w:b/>
          <w:bCs/>
          <w:sz w:val="24"/>
        </w:rPr>
        <w:t xml:space="preserve"> </w:t>
      </w:r>
      <w:r w:rsidRPr="000400C4">
        <w:rPr>
          <w:rFonts w:hint="eastAsia"/>
          <w:b/>
          <w:bCs/>
          <w:sz w:val="24"/>
        </w:rPr>
        <w:t>лекция</w:t>
      </w:r>
      <w:r w:rsidRPr="000400C4">
        <w:rPr>
          <w:bCs/>
          <w:sz w:val="24"/>
        </w:rPr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4A6F6E" w:rsidRPr="000400C4" w:rsidRDefault="004A6F6E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0400C4">
        <w:rPr>
          <w:bCs/>
          <w:sz w:val="24"/>
        </w:rPr>
        <w:tab/>
      </w:r>
      <w:r w:rsidRPr="000400C4">
        <w:rPr>
          <w:rFonts w:hint="eastAsia"/>
          <w:b/>
          <w:bCs/>
          <w:sz w:val="24"/>
        </w:rPr>
        <w:t>Академическая</w:t>
      </w:r>
      <w:r w:rsidRPr="000400C4">
        <w:rPr>
          <w:b/>
          <w:bCs/>
          <w:sz w:val="24"/>
        </w:rPr>
        <w:t xml:space="preserve"> </w:t>
      </w:r>
      <w:r w:rsidRPr="000400C4">
        <w:rPr>
          <w:rFonts w:hint="eastAsia"/>
          <w:b/>
          <w:bCs/>
          <w:sz w:val="24"/>
        </w:rPr>
        <w:t>лекция</w:t>
      </w:r>
      <w:r w:rsidRPr="000400C4">
        <w:rPr>
          <w:b/>
          <w:bCs/>
          <w:sz w:val="24"/>
        </w:rPr>
        <w:t xml:space="preserve"> </w:t>
      </w:r>
      <w:r w:rsidRPr="000400C4">
        <w:rPr>
          <w:bCs/>
          <w:sz w:val="24"/>
        </w:rPr>
        <w:t xml:space="preserve">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</w:t>
      </w:r>
      <w:r w:rsidRPr="000400C4">
        <w:rPr>
          <w:bCs/>
          <w:sz w:val="24"/>
        </w:rPr>
        <w:lastRenderedPageBreak/>
        <w:t>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7057B1" w:rsidRPr="000400C4" w:rsidRDefault="007057B1" w:rsidP="007057B1">
      <w:pPr>
        <w:ind w:right="-28" w:firstLine="708"/>
        <w:jc w:val="both"/>
      </w:pPr>
      <w:r w:rsidRPr="000400C4">
        <w:rPr>
          <w:b/>
        </w:rPr>
        <w:t>Консультация</w:t>
      </w:r>
      <w:r w:rsidRPr="000400C4">
        <w:t xml:space="preserve"> – занятие, посвящённое консультациям по организации самосто</w:t>
      </w:r>
      <w:r w:rsidRPr="000400C4">
        <w:t>я</w:t>
      </w:r>
      <w:r w:rsidRPr="000400C4">
        <w:t>тельной работы, о</w:t>
      </w:r>
      <w:r w:rsidRPr="000400C4">
        <w:t>т</w:t>
      </w:r>
      <w:r w:rsidRPr="000400C4">
        <w:t>ветам на вопросы студентов или разбору трудных тем.</w:t>
      </w:r>
    </w:p>
    <w:p w:rsidR="009E574C" w:rsidRPr="000400C4" w:rsidRDefault="009E574C" w:rsidP="009E574C">
      <w:pPr>
        <w:ind w:firstLine="708"/>
        <w:rPr>
          <w:bCs/>
        </w:rPr>
      </w:pPr>
      <w:r w:rsidRPr="000400C4">
        <w:t>Электронное обучение и дистанционные образовательные технологии использую</w:t>
      </w:r>
      <w:r w:rsidRPr="000400C4">
        <w:t>т</w:t>
      </w:r>
      <w:r w:rsidRPr="000400C4">
        <w:t>ся только во время действия приказа о переходе на смешанное очно-дистанционное об</w:t>
      </w:r>
      <w:r w:rsidRPr="000400C4">
        <w:t>у</w:t>
      </w:r>
      <w:r w:rsidRPr="000400C4">
        <w:t>чение в объёме материалов э</w:t>
      </w:r>
      <w:r w:rsidRPr="000400C4">
        <w:rPr>
          <w:b/>
        </w:rPr>
        <w:t>лектронного учебного курса «Правовые основы инфо</w:t>
      </w:r>
      <w:r w:rsidRPr="000400C4">
        <w:rPr>
          <w:b/>
        </w:rPr>
        <w:t>р</w:t>
      </w:r>
      <w:r w:rsidRPr="000400C4">
        <w:rPr>
          <w:b/>
        </w:rPr>
        <w:t xml:space="preserve">мационной безопасности» в </w:t>
      </w:r>
      <w:r w:rsidRPr="000400C4">
        <w:rPr>
          <w:b/>
          <w:lang w:val="en-US"/>
        </w:rPr>
        <w:t>LMS</w:t>
      </w:r>
      <w:r w:rsidRPr="000400C4">
        <w:rPr>
          <w:b/>
        </w:rPr>
        <w:t xml:space="preserve"> Электронный университет </w:t>
      </w:r>
      <w:r w:rsidRPr="000400C4">
        <w:rPr>
          <w:b/>
          <w:lang w:val="en-US"/>
        </w:rPr>
        <w:t>Moodle</w:t>
      </w:r>
      <w:r w:rsidRPr="000400C4">
        <w:rPr>
          <w:b/>
        </w:rPr>
        <w:t xml:space="preserve"> </w:t>
      </w:r>
      <w:proofErr w:type="spellStart"/>
      <w:r w:rsidRPr="000400C4">
        <w:rPr>
          <w:b/>
        </w:rPr>
        <w:t>ЯрГУ</w:t>
      </w:r>
      <w:proofErr w:type="spellEnd"/>
      <w:r w:rsidRPr="000400C4">
        <w:t>, в котором:</w:t>
      </w:r>
    </w:p>
    <w:p w:rsidR="009E574C" w:rsidRPr="000400C4" w:rsidRDefault="009E574C" w:rsidP="009E574C">
      <w:pPr>
        <w:numPr>
          <w:ilvl w:val="0"/>
          <w:numId w:val="25"/>
        </w:numPr>
        <w:jc w:val="both"/>
      </w:pPr>
      <w:r w:rsidRPr="000400C4">
        <w:t>представлены правила прохождения промежуточной аттестации по дисциплине;</w:t>
      </w:r>
    </w:p>
    <w:p w:rsidR="009E574C" w:rsidRPr="000400C4" w:rsidRDefault="009E574C" w:rsidP="009E574C">
      <w:pPr>
        <w:numPr>
          <w:ilvl w:val="0"/>
          <w:numId w:val="25"/>
        </w:numPr>
        <w:jc w:val="both"/>
      </w:pPr>
      <w:r w:rsidRPr="000400C4">
        <w:t>представлен список учебной литературы, рекомендуемой для освоения дисципл</w:t>
      </w:r>
      <w:r w:rsidRPr="000400C4">
        <w:t>и</w:t>
      </w:r>
      <w:r w:rsidRPr="000400C4">
        <w:t>ны;</w:t>
      </w:r>
    </w:p>
    <w:p w:rsidR="009E574C" w:rsidRPr="000400C4" w:rsidRDefault="009E574C" w:rsidP="009E574C">
      <w:pPr>
        <w:numPr>
          <w:ilvl w:val="0"/>
          <w:numId w:val="25"/>
        </w:numPr>
        <w:jc w:val="both"/>
      </w:pPr>
      <w:r w:rsidRPr="000400C4">
        <w:t xml:space="preserve">представлена информация о форме и времени проведения консультаций по </w:t>
      </w:r>
      <w:proofErr w:type="gramStart"/>
      <w:r w:rsidRPr="000400C4">
        <w:t>дисц</w:t>
      </w:r>
      <w:r w:rsidRPr="000400C4">
        <w:t>и</w:t>
      </w:r>
      <w:r w:rsidRPr="000400C4">
        <w:t>плине  в</w:t>
      </w:r>
      <w:proofErr w:type="gramEnd"/>
      <w:r w:rsidRPr="000400C4">
        <w:t xml:space="preserve"> режиме онлайн;</w:t>
      </w:r>
    </w:p>
    <w:p w:rsidR="009E574C" w:rsidRPr="000400C4" w:rsidRDefault="009E574C" w:rsidP="009E574C">
      <w:pPr>
        <w:numPr>
          <w:ilvl w:val="0"/>
          <w:numId w:val="25"/>
        </w:numPr>
        <w:jc w:val="both"/>
        <w:rPr>
          <w:bCs/>
        </w:rPr>
      </w:pPr>
      <w:r w:rsidRPr="000400C4">
        <w:t>посредством форума осуществляется синхронное и (или) асинхронное взаимоде</w:t>
      </w:r>
      <w:r w:rsidRPr="000400C4">
        <w:t>й</w:t>
      </w:r>
      <w:r w:rsidRPr="000400C4">
        <w:t xml:space="preserve">ствие между обучающимися и преподавателем в рамках изучения дисциплины. </w:t>
      </w:r>
    </w:p>
    <w:p w:rsidR="009E574C" w:rsidRPr="000400C4" w:rsidRDefault="009E574C" w:rsidP="009E574C"/>
    <w:p w:rsidR="000D199A" w:rsidRPr="000400C4" w:rsidRDefault="000D199A" w:rsidP="000D199A">
      <w:pPr>
        <w:jc w:val="both"/>
        <w:rPr>
          <w:b/>
        </w:rPr>
      </w:pPr>
      <w:r w:rsidRPr="000400C4">
        <w:rPr>
          <w:b/>
          <w:bCs/>
        </w:rPr>
        <w:t>6. П</w:t>
      </w:r>
      <w:r w:rsidRPr="000400C4">
        <w:rPr>
          <w:b/>
        </w:rPr>
        <w:t>еречень лицензионного и (или) свободно распространяемого программного обе</w:t>
      </w:r>
      <w:r w:rsidRPr="000400C4">
        <w:rPr>
          <w:b/>
        </w:rPr>
        <w:t>с</w:t>
      </w:r>
      <w:r w:rsidRPr="000400C4">
        <w:rPr>
          <w:b/>
        </w:rPr>
        <w:t>печения</w:t>
      </w:r>
      <w:r w:rsidRPr="000400C4">
        <w:rPr>
          <w:b/>
          <w:bCs/>
        </w:rPr>
        <w:t>,</w:t>
      </w:r>
      <w:r w:rsidRPr="000400C4">
        <w:rPr>
          <w:b/>
        </w:rPr>
        <w:t xml:space="preserve"> используемого при осуществлении образовательного процесса по дисци</w:t>
      </w:r>
      <w:r w:rsidRPr="000400C4">
        <w:rPr>
          <w:b/>
        </w:rPr>
        <w:t>п</w:t>
      </w:r>
      <w:r w:rsidRPr="000400C4">
        <w:rPr>
          <w:b/>
        </w:rPr>
        <w:t xml:space="preserve">лине </w:t>
      </w:r>
    </w:p>
    <w:p w:rsidR="000D199A" w:rsidRPr="000400C4" w:rsidRDefault="000D199A" w:rsidP="000D199A">
      <w:pPr>
        <w:tabs>
          <w:tab w:val="left" w:pos="5670"/>
        </w:tabs>
        <w:ind w:firstLine="709"/>
        <w:jc w:val="both"/>
      </w:pPr>
      <w:r w:rsidRPr="000400C4">
        <w:t>В процессе осуществления образовательного процесса по дисциплине использую</w:t>
      </w:r>
      <w:r w:rsidRPr="000400C4">
        <w:t>т</w:t>
      </w:r>
      <w:r w:rsidRPr="000400C4">
        <w:t xml:space="preserve">ся: </w:t>
      </w:r>
    </w:p>
    <w:p w:rsidR="000D199A" w:rsidRPr="000400C4" w:rsidRDefault="000D199A" w:rsidP="000D199A">
      <w:pPr>
        <w:tabs>
          <w:tab w:val="left" w:pos="5670"/>
        </w:tabs>
        <w:ind w:firstLine="709"/>
        <w:jc w:val="both"/>
      </w:pPr>
      <w:r w:rsidRPr="000400C4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D199A" w:rsidRPr="000400C4" w:rsidRDefault="000D199A" w:rsidP="000D199A">
      <w:pPr>
        <w:tabs>
          <w:tab w:val="left" w:pos="5670"/>
        </w:tabs>
        <w:ind w:firstLine="709"/>
        <w:jc w:val="both"/>
      </w:pPr>
      <w:r w:rsidRPr="000400C4">
        <w:t xml:space="preserve">- программы </w:t>
      </w:r>
      <w:r w:rsidRPr="000400C4">
        <w:rPr>
          <w:lang w:val="en-US"/>
        </w:rPr>
        <w:t>Microsoft</w:t>
      </w:r>
      <w:r w:rsidRPr="000400C4">
        <w:t xml:space="preserve"> </w:t>
      </w:r>
      <w:r w:rsidRPr="000400C4">
        <w:rPr>
          <w:lang w:val="en-US"/>
        </w:rPr>
        <w:t>Office</w:t>
      </w:r>
      <w:r w:rsidRPr="000400C4">
        <w:t>;</w:t>
      </w:r>
    </w:p>
    <w:p w:rsidR="000D199A" w:rsidRPr="000400C4" w:rsidRDefault="000D199A" w:rsidP="000D199A">
      <w:pPr>
        <w:tabs>
          <w:tab w:val="left" w:pos="5670"/>
        </w:tabs>
        <w:ind w:left="709"/>
        <w:jc w:val="both"/>
      </w:pPr>
      <w:r w:rsidRPr="000400C4">
        <w:rPr>
          <w:lang w:eastAsia="en-US"/>
        </w:rPr>
        <w:t>-</w:t>
      </w:r>
      <w:r w:rsidRPr="000400C4">
        <w:rPr>
          <w:lang w:val="en-US" w:eastAsia="en-US"/>
        </w:rPr>
        <w:t> </w:t>
      </w:r>
      <w:r w:rsidRPr="000400C4">
        <w:rPr>
          <w:lang w:eastAsia="en-US"/>
        </w:rPr>
        <w:t>Adobe Acrobat Reader.</w:t>
      </w:r>
    </w:p>
    <w:p w:rsidR="000D199A" w:rsidRPr="000400C4" w:rsidRDefault="000D199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  <w:sz w:val="24"/>
        </w:rPr>
      </w:pPr>
    </w:p>
    <w:p w:rsidR="000D199A" w:rsidRPr="000400C4" w:rsidRDefault="000D199A" w:rsidP="000D199A">
      <w:pPr>
        <w:jc w:val="both"/>
        <w:rPr>
          <w:b/>
        </w:rPr>
      </w:pPr>
      <w:r w:rsidRPr="000400C4">
        <w:rPr>
          <w:b/>
          <w:bCs/>
        </w:rPr>
        <w:t>7. Перечень современных профессиональных баз данных и информационных спр</w:t>
      </w:r>
      <w:r w:rsidRPr="000400C4">
        <w:rPr>
          <w:b/>
          <w:bCs/>
        </w:rPr>
        <w:t>а</w:t>
      </w:r>
      <w:r w:rsidRPr="000400C4">
        <w:rPr>
          <w:b/>
          <w:bCs/>
        </w:rPr>
        <w:t>вочных систем,</w:t>
      </w:r>
      <w:r w:rsidRPr="000400C4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0D199A" w:rsidRPr="000400C4" w:rsidRDefault="000D199A" w:rsidP="000D199A">
      <w:pPr>
        <w:tabs>
          <w:tab w:val="left" w:pos="5670"/>
        </w:tabs>
        <w:ind w:firstLine="709"/>
        <w:jc w:val="both"/>
      </w:pPr>
      <w:r w:rsidRPr="000400C4">
        <w:t>В процессе осуществления образовательного процесса по дисциплине использую</w:t>
      </w:r>
      <w:r w:rsidRPr="000400C4">
        <w:t>т</w:t>
      </w:r>
      <w:r w:rsidRPr="000400C4">
        <w:t xml:space="preserve">ся: </w:t>
      </w:r>
    </w:p>
    <w:p w:rsidR="000400C4" w:rsidRPr="000400C4" w:rsidRDefault="000400C4" w:rsidP="000400C4">
      <w:pPr>
        <w:ind w:firstLine="708"/>
        <w:jc w:val="both"/>
        <w:rPr>
          <w:b/>
          <w:bCs/>
        </w:rPr>
      </w:pPr>
      <w:r w:rsidRPr="000400C4">
        <w:rPr>
          <w:b/>
          <w:bCs/>
        </w:rPr>
        <w:t>а) профессиональные базы данных:</w:t>
      </w:r>
    </w:p>
    <w:p w:rsidR="000400C4" w:rsidRPr="000400C4" w:rsidRDefault="000400C4" w:rsidP="000400C4">
      <w:pPr>
        <w:numPr>
          <w:ilvl w:val="0"/>
          <w:numId w:val="15"/>
        </w:numPr>
        <w:jc w:val="both"/>
      </w:pPr>
      <w:r w:rsidRPr="000400C4">
        <w:t xml:space="preserve">Автоматизированная библиотечно-информационная система «БУКИ-NEXT»: </w:t>
      </w:r>
      <w:hyperlink r:id="rId7" w:history="1">
        <w:r w:rsidRPr="000400C4">
          <w:t>http://www.lib.uniyar.ac.ru/opac/bk_cat_find.php</w:t>
        </w:r>
      </w:hyperlink>
    </w:p>
    <w:p w:rsidR="000400C4" w:rsidRPr="000400C4" w:rsidRDefault="000400C4" w:rsidP="000400C4">
      <w:pPr>
        <w:numPr>
          <w:ilvl w:val="0"/>
          <w:numId w:val="15"/>
        </w:numPr>
        <w:jc w:val="both"/>
      </w:pPr>
      <w:r w:rsidRPr="000400C4">
        <w:t>Портал научной электронной библиотеки: http://elibrary.ru/defaultx.asp</w:t>
      </w:r>
    </w:p>
    <w:p w:rsidR="000400C4" w:rsidRPr="000400C4" w:rsidRDefault="000400C4" w:rsidP="000400C4">
      <w:pPr>
        <w:numPr>
          <w:ilvl w:val="0"/>
          <w:numId w:val="15"/>
        </w:numPr>
        <w:jc w:val="both"/>
      </w:pPr>
      <w:r w:rsidRPr="000400C4">
        <w:t xml:space="preserve">Федеральная университетская компьютерная сеть России: http://www.runnet.ru/ </w:t>
      </w:r>
    </w:p>
    <w:p w:rsidR="000400C4" w:rsidRPr="000400C4" w:rsidRDefault="000400C4" w:rsidP="000400C4">
      <w:pPr>
        <w:numPr>
          <w:ilvl w:val="0"/>
          <w:numId w:val="15"/>
        </w:numPr>
        <w:jc w:val="both"/>
      </w:pPr>
      <w:r w:rsidRPr="000400C4">
        <w:t>Единый портал для размещения информации о разработке федеральными орг</w:t>
      </w:r>
      <w:r w:rsidRPr="000400C4">
        <w:t>а</w:t>
      </w:r>
      <w:r w:rsidRPr="000400C4">
        <w:t>нами исполнительной власти проектов нормативных правовых актов и резул</w:t>
      </w:r>
      <w:r w:rsidRPr="000400C4">
        <w:t>ь</w:t>
      </w:r>
      <w:r w:rsidRPr="000400C4">
        <w:t xml:space="preserve">татов их общественного обсуждения: </w:t>
      </w:r>
      <w:hyperlink r:id="rId8" w:history="1">
        <w:r w:rsidRPr="000400C4">
          <w:t>http://regulation.gov.ru/</w:t>
        </w:r>
      </w:hyperlink>
      <w:r w:rsidRPr="000400C4">
        <w:t xml:space="preserve"> </w:t>
      </w:r>
    </w:p>
    <w:p w:rsidR="000400C4" w:rsidRPr="000400C4" w:rsidRDefault="000400C4" w:rsidP="000400C4">
      <w:pPr>
        <w:ind w:firstLine="708"/>
        <w:jc w:val="both"/>
        <w:rPr>
          <w:b/>
          <w:bCs/>
        </w:rPr>
      </w:pPr>
      <w:r w:rsidRPr="000400C4">
        <w:rPr>
          <w:b/>
          <w:bCs/>
        </w:rPr>
        <w:t>б) информационные справочные правовые системы:</w:t>
      </w:r>
    </w:p>
    <w:p w:rsidR="000400C4" w:rsidRDefault="000400C4" w:rsidP="000400C4">
      <w:pPr>
        <w:numPr>
          <w:ilvl w:val="0"/>
          <w:numId w:val="15"/>
        </w:numPr>
        <w:jc w:val="both"/>
      </w:pPr>
      <w:r w:rsidRPr="000400C4">
        <w:t>СПС «Консультант-плюс»: http://</w:t>
      </w:r>
      <w:r>
        <w:t xml:space="preserve">www.consultant.ru/ </w:t>
      </w:r>
    </w:p>
    <w:p w:rsidR="000400C4" w:rsidRDefault="000400C4" w:rsidP="000400C4">
      <w:pPr>
        <w:numPr>
          <w:ilvl w:val="0"/>
          <w:numId w:val="15"/>
        </w:numPr>
        <w:tabs>
          <w:tab w:val="num" w:pos="567"/>
        </w:tabs>
        <w:jc w:val="both"/>
      </w:pPr>
      <w:r>
        <w:t>СПС «Гарант»: http://www.garant.ru/</w:t>
      </w:r>
    </w:p>
    <w:p w:rsidR="000D199A" w:rsidRDefault="000D199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  <w:sz w:val="24"/>
        </w:rPr>
      </w:pPr>
    </w:p>
    <w:p w:rsidR="000D199A" w:rsidRDefault="000D199A" w:rsidP="000D199A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</w:t>
      </w:r>
      <w:r w:rsidRPr="0026513B">
        <w:rPr>
          <w:b/>
        </w:rPr>
        <w:t>и</w:t>
      </w:r>
      <w:r w:rsidRPr="0026513B">
        <w:rPr>
          <w:b/>
        </w:rPr>
        <w:t>онно-телекоммуникационной сети «Интернет» (при необходимости), рекомендуемых для освоения дисциплины</w:t>
      </w:r>
    </w:p>
    <w:p w:rsidR="004A6F6E" w:rsidRDefault="004A6F6E">
      <w:pPr>
        <w:jc w:val="both"/>
      </w:pPr>
      <w:r>
        <w:t>а) основная литература:</w:t>
      </w:r>
    </w:p>
    <w:p w:rsidR="004A6F6E" w:rsidRDefault="004A6F6E" w:rsidP="00500D2B">
      <w:pPr>
        <w:numPr>
          <w:ilvl w:val="0"/>
          <w:numId w:val="16"/>
        </w:numPr>
        <w:jc w:val="both"/>
      </w:pPr>
      <w:r>
        <w:t>Мельников В. П. Информационная безопасность и защита информации: учеб. пособие для вузов. / В. П. Мельников, С. А. Клейменов, А. М. Петраков; под ред. С. А. Клейм</w:t>
      </w:r>
      <w:r>
        <w:t>е</w:t>
      </w:r>
      <w:r>
        <w:t>нова. - М.: Академия, 2006. - 331 с.</w:t>
      </w:r>
      <w:r w:rsidR="002145BB">
        <w:t xml:space="preserve"> </w:t>
      </w:r>
    </w:p>
    <w:p w:rsidR="00500D2B" w:rsidRPr="00EF72DE" w:rsidRDefault="00EF72DE" w:rsidP="00500D2B">
      <w:pPr>
        <w:numPr>
          <w:ilvl w:val="0"/>
          <w:numId w:val="16"/>
        </w:numPr>
        <w:jc w:val="both"/>
      </w:pPr>
      <w:r w:rsidRPr="00EF72DE">
        <w:lastRenderedPageBreak/>
        <w:t>Новиков, В. К. Организационно-правовые основы информационной безопасности (з</w:t>
      </w:r>
      <w:r w:rsidRPr="00EF72DE">
        <w:t>а</w:t>
      </w:r>
      <w:r w:rsidRPr="00EF72DE">
        <w:t>щиты информации). Юридическая ответственность за правонарушения в области и</w:t>
      </w:r>
      <w:r w:rsidRPr="00EF72DE">
        <w:t>н</w:t>
      </w:r>
      <w:r w:rsidRPr="00EF72DE">
        <w:t>формационной безопасности (защиты информации</w:t>
      </w:r>
      <w:proofErr w:type="gramStart"/>
      <w:r w:rsidRPr="00EF72DE">
        <w:t>) :</w:t>
      </w:r>
      <w:proofErr w:type="gramEnd"/>
      <w:r w:rsidRPr="00EF72DE">
        <w:t xml:space="preserve"> учебное пособие [Электронный ресурс]  / В. К. Новиков. - </w:t>
      </w:r>
      <w:proofErr w:type="gramStart"/>
      <w:r w:rsidRPr="00EF72DE">
        <w:t>Москва :</w:t>
      </w:r>
      <w:proofErr w:type="gramEnd"/>
      <w:r w:rsidRPr="00EF72DE">
        <w:t xml:space="preserve"> Горячая линия - Телеком, 2015. - 176 с. </w:t>
      </w:r>
      <w:r w:rsidR="00500D2B" w:rsidRPr="00EF72DE">
        <w:t xml:space="preserve">URL: </w:t>
      </w:r>
      <w:hyperlink r:id="rId9" w:history="1">
        <w:r w:rsidRPr="00EF72DE">
          <w:rPr>
            <w:rStyle w:val="a7"/>
          </w:rPr>
          <w:t>https://www.studentlibrary.ru/book/ISBN9785991205252.html</w:t>
        </w:r>
      </w:hyperlink>
      <w:r w:rsidRPr="00EF72DE">
        <w:t xml:space="preserve"> </w:t>
      </w:r>
    </w:p>
    <w:p w:rsidR="00500D2B" w:rsidRDefault="00500D2B">
      <w:pPr>
        <w:ind w:firstLine="397"/>
        <w:jc w:val="both"/>
      </w:pPr>
    </w:p>
    <w:p w:rsidR="004A6F6E" w:rsidRPr="00EF72DE" w:rsidRDefault="004A6F6E">
      <w:pPr>
        <w:jc w:val="both"/>
      </w:pPr>
      <w:r w:rsidRPr="00EF72DE">
        <w:t>б) дополнительная литература:</w:t>
      </w:r>
    </w:p>
    <w:p w:rsidR="004A6F6E" w:rsidRPr="00EF72DE" w:rsidRDefault="004A6F6E" w:rsidP="00500D2B">
      <w:pPr>
        <w:numPr>
          <w:ilvl w:val="0"/>
          <w:numId w:val="17"/>
        </w:numPr>
        <w:jc w:val="both"/>
      </w:pPr>
      <w:r w:rsidRPr="00EF72DE">
        <w:t xml:space="preserve">Борисов М. А., Романов О. А. Основы организационно-правовой защиты информации: [учеб. пособие для вузов.]. - 2-е изд. - М.: URSS; ЛИБРОКОМ, 2013. - 203 с. </w:t>
      </w:r>
    </w:p>
    <w:p w:rsidR="00500D2B" w:rsidRPr="00EF72DE" w:rsidRDefault="00EF72DE" w:rsidP="00500D2B">
      <w:pPr>
        <w:numPr>
          <w:ilvl w:val="0"/>
          <w:numId w:val="17"/>
        </w:numPr>
        <w:jc w:val="both"/>
      </w:pPr>
      <w:r w:rsidRPr="00EF72DE">
        <w:t xml:space="preserve">Серго, А. Г. Основы права интеллектуальной собственности [Электронный </w:t>
      </w:r>
      <w:proofErr w:type="gramStart"/>
      <w:r w:rsidRPr="00EF72DE">
        <w:t>ресурс]  /</w:t>
      </w:r>
      <w:proofErr w:type="gramEnd"/>
      <w:r w:rsidRPr="00EF72DE">
        <w:t xml:space="preserve"> Серго А. Г. , </w:t>
      </w:r>
      <w:proofErr w:type="spellStart"/>
      <w:r w:rsidRPr="00EF72DE">
        <w:t>Пущин</w:t>
      </w:r>
      <w:proofErr w:type="spellEnd"/>
      <w:r w:rsidRPr="00EF72DE">
        <w:t xml:space="preserve"> В. С. - Москва : НОУ "ИНТУИТ", 2016. </w:t>
      </w:r>
      <w:r w:rsidRPr="00EF72DE">
        <w:rPr>
          <w:lang w:val="en-US"/>
        </w:rPr>
        <w:t xml:space="preserve">URL: </w:t>
      </w:r>
      <w:hyperlink r:id="rId10" w:history="1">
        <w:r w:rsidRPr="00EF72DE">
          <w:rPr>
            <w:rStyle w:val="a7"/>
            <w:lang w:val="en-US"/>
          </w:rPr>
          <w:t>https</w:t>
        </w:r>
        <w:r w:rsidRPr="00EF72DE">
          <w:rPr>
            <w:rStyle w:val="a7"/>
          </w:rPr>
          <w:t>://</w:t>
        </w:r>
        <w:r w:rsidRPr="00EF72DE">
          <w:rPr>
            <w:rStyle w:val="a7"/>
            <w:lang w:val="en-US"/>
          </w:rPr>
          <w:t>www</w:t>
        </w:r>
        <w:r w:rsidRPr="00EF72DE">
          <w:rPr>
            <w:rStyle w:val="a7"/>
          </w:rPr>
          <w:t>.</w:t>
        </w:r>
        <w:r w:rsidRPr="00EF72DE">
          <w:rPr>
            <w:rStyle w:val="a7"/>
            <w:lang w:val="en-US"/>
          </w:rPr>
          <w:t>studentlibrary</w:t>
        </w:r>
        <w:r w:rsidRPr="00EF72DE">
          <w:rPr>
            <w:rStyle w:val="a7"/>
          </w:rPr>
          <w:t>.</w:t>
        </w:r>
        <w:r w:rsidRPr="00EF72DE">
          <w:rPr>
            <w:rStyle w:val="a7"/>
            <w:lang w:val="en-US"/>
          </w:rPr>
          <w:t>ru</w:t>
        </w:r>
        <w:r w:rsidRPr="00EF72DE">
          <w:rPr>
            <w:rStyle w:val="a7"/>
          </w:rPr>
          <w:t>/</w:t>
        </w:r>
        <w:r w:rsidRPr="00EF72DE">
          <w:rPr>
            <w:rStyle w:val="a7"/>
            <w:lang w:val="en-US"/>
          </w:rPr>
          <w:t>book</w:t>
        </w:r>
        <w:r w:rsidRPr="00EF72DE">
          <w:rPr>
            <w:rStyle w:val="a7"/>
          </w:rPr>
          <w:t>/</w:t>
        </w:r>
        <w:r w:rsidRPr="00EF72DE">
          <w:rPr>
            <w:rStyle w:val="a7"/>
            <w:lang w:val="en-US"/>
          </w:rPr>
          <w:t>ISBN</w:t>
        </w:r>
        <w:r w:rsidRPr="00EF72DE">
          <w:rPr>
            <w:rStyle w:val="a7"/>
          </w:rPr>
          <w:t>5955600477.</w:t>
        </w:r>
        <w:r w:rsidRPr="00EF72DE">
          <w:rPr>
            <w:rStyle w:val="a7"/>
            <w:lang w:val="en-US"/>
          </w:rPr>
          <w:t>html</w:t>
        </w:r>
      </w:hyperlink>
      <w:r w:rsidRPr="00EF72DE">
        <w:rPr>
          <w:lang w:val="en-US"/>
        </w:rPr>
        <w:t xml:space="preserve"> </w:t>
      </w:r>
    </w:p>
    <w:p w:rsidR="00500D2B" w:rsidRPr="00EF72DE" w:rsidRDefault="00500D2B" w:rsidP="00500D2B">
      <w:pPr>
        <w:ind w:left="360"/>
        <w:jc w:val="both"/>
      </w:pPr>
    </w:p>
    <w:p w:rsidR="004A6F6E" w:rsidRPr="000D199A" w:rsidRDefault="004A6F6E">
      <w:pPr>
        <w:jc w:val="both"/>
        <w:rPr>
          <w:bCs/>
        </w:rPr>
      </w:pPr>
      <w:r w:rsidRPr="000D199A">
        <w:rPr>
          <w:bCs/>
        </w:rPr>
        <w:t>в) ресурсы сети «Интернет»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 библиотека учебных материалов 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(http://www.lib.uniyar.ac.ru/opac/bk_cat_find.php).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Президента Российской Федерации: </w:t>
      </w:r>
      <w:hyperlink r:id="rId11" w:history="1">
        <w:r>
          <w:rPr>
            <w:rFonts w:ascii="Times New Roman" w:hAnsi="Times New Roman" w:cs="Times New Roman"/>
            <w:sz w:val="24"/>
            <w:szCs w:val="24"/>
          </w:rPr>
          <w:t>http://kremlin.ru/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Государственной Думы (АСОЗД): http://www.duma.gov.ru/; </w:t>
      </w:r>
      <w:hyperlink r:id="rId12" w:history="1">
        <w:r>
          <w:rPr>
            <w:rFonts w:ascii="Times New Roman" w:hAnsi="Times New Roman" w:cs="Times New Roman"/>
            <w:sz w:val="24"/>
            <w:szCs w:val="24"/>
          </w:rPr>
          <w:t>http://asozd2.duma.gov.ru/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Совета Федерации: </w:t>
      </w:r>
      <w:hyperlink r:id="rId13" w:history="1">
        <w:r>
          <w:rPr>
            <w:rFonts w:ascii="Times New Roman" w:hAnsi="Times New Roman" w:cs="Times New Roman"/>
            <w:sz w:val="24"/>
            <w:szCs w:val="24"/>
          </w:rPr>
          <w:t>http://www.council.gov.ru/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 Правительства Российской Федерации: http://</w:t>
      </w:r>
      <w:r>
        <w:rPr>
          <w:rFonts w:ascii="Times New Roman" w:hAnsi="Times New Roman" w:cs="Times New Roman"/>
          <w:sz w:val="24"/>
          <w:szCs w:val="24"/>
          <w:lang w:val="en-US"/>
        </w:rPr>
        <w:t>government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Совета Безопасности Российской Федерации: http://www.scrf.gov.ru/security/information/ 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Сайт ФСТЭК России: https://fstec.ru/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ФСБ России: </w:t>
      </w:r>
      <w:hyperlink r:id="rId14" w:history="1">
        <w:r>
          <w:rPr>
            <w:rFonts w:ascii="Times New Roman" w:hAnsi="Times New Roman" w:cs="Times New Roman"/>
            <w:sz w:val="24"/>
            <w:szCs w:val="24"/>
          </w:rPr>
          <w:t>http://www.fsb.ru/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Минкомсвязи России: </w:t>
      </w:r>
      <w:hyperlink r:id="rId15" w:history="1">
        <w:r>
          <w:rPr>
            <w:rFonts w:ascii="Times New Roman" w:hAnsi="Times New Roman" w:cs="Times New Roman"/>
            <w:sz w:val="24"/>
            <w:szCs w:val="24"/>
          </w:rPr>
          <w:t>http://minsvyaz.ru/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F6E" w:rsidRDefault="004A6F6E">
      <w:pPr>
        <w:pStyle w:val="HTM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общ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ственного обсуждения: </w:t>
      </w:r>
      <w:hyperlink r:id="rId16" w:history="1">
        <w:r>
          <w:rPr>
            <w:rFonts w:ascii="Times New Roman" w:hAnsi="Times New Roman" w:cs="Times New Roman"/>
            <w:sz w:val="24"/>
            <w:szCs w:val="24"/>
          </w:rPr>
          <w:t>http://regulation.gov.ru/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F6E" w:rsidRDefault="004A6F6E">
      <w:pPr>
        <w:jc w:val="both"/>
      </w:pPr>
    </w:p>
    <w:p w:rsidR="000D199A" w:rsidRDefault="000D199A" w:rsidP="000D199A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A6F6E" w:rsidRDefault="004A6F6E">
      <w:pPr>
        <w:ind w:firstLine="708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A6F6E" w:rsidRDefault="004A6F6E">
      <w:pPr>
        <w:numPr>
          <w:ilvl w:val="0"/>
          <w:numId w:val="14"/>
        </w:numPr>
        <w:jc w:val="both"/>
      </w:pPr>
      <w:r>
        <w:t>учебные аудитории для проведения занятий лекционного типа;</w:t>
      </w:r>
    </w:p>
    <w:p w:rsidR="004A6F6E" w:rsidRDefault="004A6F6E">
      <w:pPr>
        <w:numPr>
          <w:ilvl w:val="0"/>
          <w:numId w:val="14"/>
        </w:numPr>
        <w:jc w:val="both"/>
      </w:pPr>
      <w:r>
        <w:t>учебные аудитории для проведения групповых и индивидуальных консультаций,</w:t>
      </w:r>
    </w:p>
    <w:p w:rsidR="004A6F6E" w:rsidRDefault="004A6F6E">
      <w:pPr>
        <w:numPr>
          <w:ilvl w:val="0"/>
          <w:numId w:val="14"/>
        </w:numPr>
        <w:jc w:val="both"/>
      </w:pPr>
      <w:r>
        <w:t>учебные аудитории для проведения текущего контроля и промежуточной атт</w:t>
      </w:r>
      <w:r>
        <w:t>е</w:t>
      </w:r>
      <w:r>
        <w:t>стации;</w:t>
      </w:r>
    </w:p>
    <w:p w:rsidR="004A6F6E" w:rsidRDefault="004A6F6E">
      <w:pPr>
        <w:numPr>
          <w:ilvl w:val="0"/>
          <w:numId w:val="14"/>
        </w:numPr>
        <w:jc w:val="both"/>
      </w:pPr>
      <w:r>
        <w:t>помещения для самостоятельной работы;</w:t>
      </w:r>
    </w:p>
    <w:p w:rsidR="004A6F6E" w:rsidRDefault="004A6F6E">
      <w:pPr>
        <w:numPr>
          <w:ilvl w:val="0"/>
          <w:numId w:val="14"/>
        </w:numPr>
        <w:jc w:val="both"/>
      </w:pPr>
      <w:r>
        <w:t>помещения для хранения и профилактического обслуживания технических средств обучения.</w:t>
      </w:r>
    </w:p>
    <w:p w:rsidR="000400C4" w:rsidRPr="007F0EC9" w:rsidRDefault="000400C4" w:rsidP="000400C4">
      <w:pPr>
        <w:ind w:firstLine="709"/>
        <w:jc w:val="both"/>
        <w:rPr>
          <w:color w:val="FF0000"/>
        </w:rPr>
      </w:pPr>
      <w:r w:rsidRPr="002150AC">
        <w:t>Помещения для самостоятельной работы обучающихся оснащены компьютерной техникой с возможностью подключения к сети «Ин</w:t>
      </w:r>
      <w:r>
        <w:t>тернет» и обеспечением доступа к электронной</w:t>
      </w:r>
      <w:r w:rsidRPr="002150AC">
        <w:t xml:space="preserve"> информационно-о</w:t>
      </w:r>
      <w:r>
        <w:t xml:space="preserve">бразовательной среде </w:t>
      </w:r>
      <w:proofErr w:type="spellStart"/>
      <w:r>
        <w:t>ЯрГУ</w:t>
      </w:r>
      <w:proofErr w:type="spellEnd"/>
      <w:r w:rsidRPr="002150AC">
        <w:t>.</w:t>
      </w:r>
      <w:r w:rsidRPr="007922F1">
        <w:t xml:space="preserve"> </w:t>
      </w:r>
    </w:p>
    <w:p w:rsidR="004A6F6E" w:rsidRDefault="004A6F6E">
      <w:pPr>
        <w:ind w:firstLine="708"/>
        <w:jc w:val="both"/>
      </w:pPr>
      <w:r>
        <w:t>Число посадочных мест в лекционной аудитории больше либо равно списочному составу потока.</w:t>
      </w:r>
    </w:p>
    <w:p w:rsidR="004A6F6E" w:rsidRDefault="004A6F6E">
      <w:pPr>
        <w:ind w:firstLine="709"/>
        <w:jc w:val="both"/>
      </w:pPr>
    </w:p>
    <w:p w:rsidR="004A6F6E" w:rsidRDefault="004A6F6E">
      <w:pPr>
        <w:jc w:val="both"/>
        <w:rPr>
          <w:bCs/>
        </w:rPr>
      </w:pPr>
      <w:r>
        <w:rPr>
          <w:bCs/>
        </w:rPr>
        <w:t>Автор:</w:t>
      </w:r>
    </w:p>
    <w:p w:rsidR="0028031B" w:rsidRDefault="004A6F6E">
      <w:pPr>
        <w:jc w:val="both"/>
        <w:rPr>
          <w:bCs/>
        </w:rPr>
      </w:pPr>
      <w:r>
        <w:rPr>
          <w:bCs/>
        </w:rPr>
        <w:t xml:space="preserve">Доцент кафедры </w:t>
      </w:r>
    </w:p>
    <w:p w:rsidR="0028031B" w:rsidRDefault="0028031B">
      <w:pPr>
        <w:jc w:val="both"/>
        <w:rPr>
          <w:bCs/>
        </w:rPr>
      </w:pPr>
      <w:r w:rsidRPr="0028031B">
        <w:rPr>
          <w:bCs/>
        </w:rPr>
        <w:t xml:space="preserve">интеллектуальных информационных </w:t>
      </w:r>
    </w:p>
    <w:p w:rsidR="004A6F6E" w:rsidRDefault="0028031B">
      <w:pPr>
        <w:jc w:val="both"/>
        <w:rPr>
          <w:i/>
          <w:iCs/>
        </w:rPr>
      </w:pPr>
      <w:r w:rsidRPr="0028031B">
        <w:rPr>
          <w:bCs/>
        </w:rPr>
        <w:t>радиофизических систем</w:t>
      </w:r>
      <w:r w:rsidR="004A6F6E">
        <w:rPr>
          <w:bCs/>
        </w:rPr>
        <w:t>, к.</w:t>
      </w:r>
      <w:r w:rsidR="003B340D">
        <w:rPr>
          <w:bCs/>
        </w:rPr>
        <w:t xml:space="preserve"> </w:t>
      </w:r>
      <w:r w:rsidR="004A6F6E">
        <w:rPr>
          <w:bCs/>
        </w:rPr>
        <w:t>ф.-м.</w:t>
      </w:r>
      <w:r w:rsidR="003B340D">
        <w:rPr>
          <w:bCs/>
        </w:rPr>
        <w:t xml:space="preserve"> н.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A6F6E">
        <w:rPr>
          <w:bCs/>
        </w:rPr>
        <w:t xml:space="preserve"> Т.</w:t>
      </w:r>
      <w:r w:rsidR="00C64EE2">
        <w:rPr>
          <w:bCs/>
        </w:rPr>
        <w:t xml:space="preserve"> </w:t>
      </w:r>
      <w:r w:rsidR="004A6F6E">
        <w:rPr>
          <w:bCs/>
        </w:rPr>
        <w:t>К. Артём</w:t>
      </w:r>
      <w:r w:rsidR="004A6F6E">
        <w:rPr>
          <w:bCs/>
        </w:rPr>
        <w:t>о</w:t>
      </w:r>
      <w:r w:rsidR="004A6F6E">
        <w:rPr>
          <w:bCs/>
        </w:rPr>
        <w:t>ва</w:t>
      </w:r>
    </w:p>
    <w:p w:rsidR="004A6F6E" w:rsidRDefault="004A6F6E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№</w:t>
      </w:r>
      <w:r w:rsidR="003B340D">
        <w:rPr>
          <w:b/>
        </w:rPr>
        <w:t xml:space="preserve"> </w:t>
      </w:r>
      <w:r>
        <w:rPr>
          <w:b/>
        </w:rPr>
        <w:t>1 к рабочей программе дисциплины</w:t>
      </w:r>
    </w:p>
    <w:p w:rsidR="004A6F6E" w:rsidRDefault="004A6F6E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«Правовые основы информационной безопасности»</w:t>
      </w:r>
    </w:p>
    <w:p w:rsidR="004A6F6E" w:rsidRDefault="004A6F6E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3667D6" w:rsidRDefault="003667D6" w:rsidP="003667D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3667D6" w:rsidRDefault="003667D6" w:rsidP="003667D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3667D6" w:rsidRDefault="003667D6" w:rsidP="003667D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3667D6" w:rsidRDefault="003667D6" w:rsidP="003667D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4A6F6E" w:rsidRDefault="004A6F6E">
      <w:pPr>
        <w:autoSpaceDE w:val="0"/>
        <w:autoSpaceDN w:val="0"/>
        <w:adjustRightInd w:val="0"/>
        <w:jc w:val="both"/>
        <w:rPr>
          <w:b/>
          <w:bCs/>
        </w:rPr>
      </w:pPr>
    </w:p>
    <w:p w:rsidR="003667D6" w:rsidRPr="00B97E18" w:rsidRDefault="003667D6" w:rsidP="003667D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3667D6" w:rsidRPr="00B97E18" w:rsidRDefault="003667D6" w:rsidP="003667D6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4A6F6E" w:rsidRDefault="004A6F6E">
      <w:pPr>
        <w:autoSpaceDE w:val="0"/>
        <w:autoSpaceDN w:val="0"/>
        <w:adjustRightInd w:val="0"/>
        <w:jc w:val="center"/>
        <w:rPr>
          <w:b/>
        </w:rPr>
      </w:pPr>
    </w:p>
    <w:p w:rsidR="004A6F6E" w:rsidRDefault="004A6F6E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>Темы рефератов</w:t>
      </w:r>
    </w:p>
    <w:p w:rsidR="0025657D" w:rsidRPr="0025657D" w:rsidRDefault="0025657D">
      <w:pPr>
        <w:tabs>
          <w:tab w:val="left" w:pos="5670"/>
        </w:tabs>
        <w:ind w:right="141"/>
        <w:jc w:val="center"/>
        <w:rPr>
          <w:iCs/>
        </w:rPr>
      </w:pPr>
      <w:r w:rsidRPr="0025657D">
        <w:rPr>
          <w:iCs/>
        </w:rPr>
        <w:t>(рефераты представляются в виде документа, а также в форме доклада по материалу р</w:t>
      </w:r>
      <w:r w:rsidRPr="0025657D">
        <w:rPr>
          <w:iCs/>
        </w:rPr>
        <w:t>е</w:t>
      </w:r>
      <w:r w:rsidRPr="0025657D">
        <w:rPr>
          <w:iCs/>
        </w:rPr>
        <w:t>ферата, длительность доклада – 7 минут)</w:t>
      </w:r>
    </w:p>
    <w:p w:rsidR="004A6F6E" w:rsidRDefault="004A6F6E">
      <w:pPr>
        <w:tabs>
          <w:tab w:val="left" w:pos="5670"/>
        </w:tabs>
        <w:ind w:right="141"/>
        <w:jc w:val="center"/>
        <w:rPr>
          <w:b/>
          <w:iCs/>
        </w:rPr>
      </w:pPr>
    </w:p>
    <w:p w:rsidR="004A6F6E" w:rsidRDefault="004A6F6E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>По 1 разделу</w:t>
      </w:r>
      <w:r w:rsidR="00F609A7">
        <w:rPr>
          <w:b/>
          <w:iCs/>
        </w:rPr>
        <w:t xml:space="preserve"> – реферат №1</w:t>
      </w:r>
    </w:p>
    <w:p w:rsidR="004A6F6E" w:rsidRDefault="004A6F6E">
      <w:pPr>
        <w:numPr>
          <w:ilvl w:val="0"/>
          <w:numId w:val="9"/>
        </w:numPr>
        <w:jc w:val="both"/>
      </w:pPr>
      <w:r>
        <w:t xml:space="preserve">Угрозы интересам личности, общества и государства в информационной сфере. </w:t>
      </w:r>
    </w:p>
    <w:p w:rsidR="004A6F6E" w:rsidRDefault="004A6F6E">
      <w:pPr>
        <w:numPr>
          <w:ilvl w:val="0"/>
          <w:numId w:val="9"/>
        </w:numPr>
        <w:jc w:val="both"/>
      </w:pPr>
      <w:r>
        <w:t>Основные положения доктрины информационной безопасности Российской Федер</w:t>
      </w:r>
      <w:r>
        <w:t>а</w:t>
      </w:r>
      <w:r>
        <w:t>ции, стратегии национальной безопасности Российской Федерации, стратегии разв</w:t>
      </w:r>
      <w:r>
        <w:t>и</w:t>
      </w:r>
      <w:r>
        <w:t xml:space="preserve">тия информационного общества в Российской Федерации. </w:t>
      </w:r>
    </w:p>
    <w:p w:rsidR="004A6F6E" w:rsidRDefault="004A6F6E">
      <w:pPr>
        <w:numPr>
          <w:ilvl w:val="0"/>
          <w:numId w:val="9"/>
        </w:numPr>
        <w:jc w:val="both"/>
      </w:pPr>
      <w:r>
        <w:t xml:space="preserve">Организационно-технические методы обеспечения информационной безопасности. </w:t>
      </w:r>
    </w:p>
    <w:p w:rsidR="004A6F6E" w:rsidRDefault="004A6F6E">
      <w:pPr>
        <w:numPr>
          <w:ilvl w:val="0"/>
          <w:numId w:val="9"/>
        </w:numPr>
        <w:jc w:val="both"/>
      </w:pPr>
      <w:r>
        <w:t xml:space="preserve">Специальные режимы распространения информации. </w:t>
      </w:r>
    </w:p>
    <w:p w:rsidR="004A6F6E" w:rsidRDefault="004A6F6E">
      <w:pPr>
        <w:numPr>
          <w:ilvl w:val="0"/>
          <w:numId w:val="9"/>
        </w:numPr>
        <w:jc w:val="both"/>
      </w:pPr>
      <w:r>
        <w:t>Реализация принципа технологической нейтральности законодательных актов в ро</w:t>
      </w:r>
      <w:r>
        <w:t>с</w:t>
      </w:r>
      <w:r>
        <w:t xml:space="preserve">сийском законодательстве. </w:t>
      </w:r>
    </w:p>
    <w:p w:rsidR="004A6F6E" w:rsidRDefault="004A6F6E"/>
    <w:p w:rsidR="004A6F6E" w:rsidRDefault="004A6F6E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>По темам 2 – 5</w:t>
      </w:r>
      <w:r w:rsidR="00F609A7">
        <w:rPr>
          <w:b/>
          <w:iCs/>
        </w:rPr>
        <w:t xml:space="preserve"> – реферат №2</w:t>
      </w:r>
    </w:p>
    <w:p w:rsidR="004A6F6E" w:rsidRDefault="004A6F6E">
      <w:pPr>
        <w:tabs>
          <w:tab w:val="left" w:pos="5670"/>
        </w:tabs>
        <w:ind w:right="141"/>
        <w:jc w:val="center"/>
        <w:rPr>
          <w:b/>
          <w:iCs/>
        </w:rPr>
      </w:pPr>
    </w:p>
    <w:p w:rsidR="004A6F6E" w:rsidRDefault="004A6F6E" w:rsidP="00C64EE2">
      <w:pPr>
        <w:numPr>
          <w:ilvl w:val="0"/>
          <w:numId w:val="18"/>
        </w:numPr>
        <w:jc w:val="both"/>
      </w:pPr>
      <w:r>
        <w:t>Цифровые идентификаторы как юридические средства идентификации (аутентифик</w:t>
      </w:r>
      <w:r>
        <w:t>а</w:t>
      </w:r>
      <w:r>
        <w:t xml:space="preserve">ции) личности. </w:t>
      </w:r>
    </w:p>
    <w:p w:rsidR="004A6F6E" w:rsidRDefault="004A6F6E" w:rsidP="00C64EE2">
      <w:pPr>
        <w:numPr>
          <w:ilvl w:val="0"/>
          <w:numId w:val="18"/>
        </w:numPr>
        <w:jc w:val="both"/>
      </w:pPr>
      <w:r>
        <w:t>Информационная безопасность при предоставлении электронных государственных и муниципальных услуг.</w:t>
      </w:r>
    </w:p>
    <w:p w:rsidR="004A6F6E" w:rsidRDefault="004A6F6E" w:rsidP="00C64EE2">
      <w:pPr>
        <w:numPr>
          <w:ilvl w:val="0"/>
          <w:numId w:val="18"/>
        </w:numPr>
        <w:jc w:val="both"/>
      </w:pPr>
      <w:r>
        <w:t xml:space="preserve">Информационная безопасность электронных выборов, электронного голосования. </w:t>
      </w:r>
    </w:p>
    <w:p w:rsidR="004A6F6E" w:rsidRDefault="004A6F6E" w:rsidP="00C64EE2">
      <w:pPr>
        <w:numPr>
          <w:ilvl w:val="0"/>
          <w:numId w:val="18"/>
        </w:numPr>
        <w:jc w:val="both"/>
      </w:pPr>
      <w:r>
        <w:t xml:space="preserve">Организационно-технические средства защиты корпоративной информации. </w:t>
      </w:r>
    </w:p>
    <w:p w:rsidR="004A6F6E" w:rsidRDefault="004A6F6E" w:rsidP="00C64EE2">
      <w:pPr>
        <w:numPr>
          <w:ilvl w:val="0"/>
          <w:numId w:val="18"/>
        </w:numPr>
        <w:jc w:val="both"/>
      </w:pPr>
      <w:r>
        <w:t xml:space="preserve">Требования по защите корпоративных компьютерных систем и сетей в специальных или отраслевых законах. </w:t>
      </w:r>
    </w:p>
    <w:p w:rsidR="004A6F6E" w:rsidRDefault="004A6F6E" w:rsidP="00C64EE2">
      <w:pPr>
        <w:numPr>
          <w:ilvl w:val="0"/>
          <w:numId w:val="18"/>
        </w:numPr>
        <w:jc w:val="both"/>
      </w:pPr>
      <w:r>
        <w:t>Культура информационной безопасности как необходимый регулятор в информацио</w:t>
      </w:r>
      <w:r>
        <w:t>н</w:t>
      </w:r>
      <w:r>
        <w:t xml:space="preserve">ном обществе. </w:t>
      </w:r>
    </w:p>
    <w:p w:rsidR="004A6F6E" w:rsidRDefault="004A6F6E" w:rsidP="00C64EE2">
      <w:pPr>
        <w:numPr>
          <w:ilvl w:val="0"/>
          <w:numId w:val="18"/>
        </w:numPr>
        <w:jc w:val="both"/>
      </w:pPr>
      <w:r>
        <w:t xml:space="preserve">Проблемы сохранения культурного наследия, созданного в электронном виде. </w:t>
      </w:r>
    </w:p>
    <w:p w:rsidR="004A6F6E" w:rsidRDefault="004A6F6E" w:rsidP="00C64EE2">
      <w:pPr>
        <w:numPr>
          <w:ilvl w:val="0"/>
          <w:numId w:val="18"/>
        </w:numPr>
        <w:jc w:val="both"/>
      </w:pPr>
      <w:r>
        <w:t xml:space="preserve">Проекты «Безопасный город». </w:t>
      </w:r>
    </w:p>
    <w:p w:rsidR="004A6F6E" w:rsidRDefault="004A6F6E">
      <w:pPr>
        <w:tabs>
          <w:tab w:val="left" w:pos="5670"/>
        </w:tabs>
        <w:ind w:right="141"/>
        <w:jc w:val="center"/>
        <w:rPr>
          <w:b/>
          <w:iCs/>
        </w:rPr>
      </w:pPr>
    </w:p>
    <w:p w:rsidR="004A6F6E" w:rsidRDefault="004A6F6E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>По темам 6 – 9</w:t>
      </w:r>
      <w:r w:rsidR="00F609A7">
        <w:rPr>
          <w:b/>
          <w:iCs/>
        </w:rPr>
        <w:t xml:space="preserve"> – </w:t>
      </w:r>
      <w:proofErr w:type="gramStart"/>
      <w:r w:rsidR="00F609A7">
        <w:rPr>
          <w:b/>
          <w:iCs/>
        </w:rPr>
        <w:t>реферат  №</w:t>
      </w:r>
      <w:proofErr w:type="gramEnd"/>
      <w:r w:rsidR="00F609A7">
        <w:rPr>
          <w:b/>
          <w:iCs/>
        </w:rPr>
        <w:t>3</w:t>
      </w:r>
    </w:p>
    <w:p w:rsidR="004A6F6E" w:rsidRDefault="004A6F6E" w:rsidP="00C64EE2">
      <w:pPr>
        <w:numPr>
          <w:ilvl w:val="0"/>
          <w:numId w:val="19"/>
        </w:numPr>
        <w:jc w:val="both"/>
      </w:pPr>
      <w:r>
        <w:t>Сертификация средств защиты информации. Аккредитация и аттестация в сфере обе</w:t>
      </w:r>
      <w:r>
        <w:t>с</w:t>
      </w:r>
      <w:r>
        <w:t xml:space="preserve">печения информационной безопасности. </w:t>
      </w:r>
    </w:p>
    <w:p w:rsidR="004A6F6E" w:rsidRDefault="004A6F6E" w:rsidP="00C64EE2">
      <w:pPr>
        <w:numPr>
          <w:ilvl w:val="0"/>
          <w:numId w:val="19"/>
        </w:numPr>
        <w:jc w:val="both"/>
      </w:pPr>
      <w:r>
        <w:t xml:space="preserve">Правовое регулирование применения криптографических средств защиты информации и средств электронной подписи. </w:t>
      </w:r>
    </w:p>
    <w:p w:rsidR="004A6F6E" w:rsidRDefault="004A6F6E" w:rsidP="00C64EE2">
      <w:pPr>
        <w:numPr>
          <w:ilvl w:val="0"/>
          <w:numId w:val="19"/>
        </w:numPr>
        <w:jc w:val="both"/>
      </w:pPr>
      <w:r>
        <w:t>Проблемы идентификации и аутентификации участников электронного документооб</w:t>
      </w:r>
      <w:r>
        <w:t>о</w:t>
      </w:r>
      <w:r>
        <w:t>рота, в том числе при получении государственных и муниципальных услуг в эле</w:t>
      </w:r>
      <w:r>
        <w:t>к</w:t>
      </w:r>
      <w:r>
        <w:t xml:space="preserve">тронном виде. </w:t>
      </w:r>
    </w:p>
    <w:p w:rsidR="004A6F6E" w:rsidRDefault="004A6F6E" w:rsidP="00C64EE2">
      <w:pPr>
        <w:numPr>
          <w:ilvl w:val="0"/>
          <w:numId w:val="19"/>
        </w:numPr>
        <w:jc w:val="both"/>
      </w:pPr>
      <w:r>
        <w:t xml:space="preserve">Проблемы архивного хранения информации в электронной форме. </w:t>
      </w:r>
    </w:p>
    <w:p w:rsidR="004A6F6E" w:rsidRDefault="004A6F6E" w:rsidP="00C64EE2">
      <w:pPr>
        <w:numPr>
          <w:ilvl w:val="0"/>
          <w:numId w:val="19"/>
        </w:numPr>
        <w:jc w:val="both"/>
      </w:pPr>
      <w:r>
        <w:t xml:space="preserve">Единая система идентификации и аутентификации, порядок использования единой системы идентификации и аутентификации. </w:t>
      </w:r>
    </w:p>
    <w:p w:rsidR="004A6F6E" w:rsidRDefault="004A6F6E" w:rsidP="00C64EE2">
      <w:pPr>
        <w:numPr>
          <w:ilvl w:val="0"/>
          <w:numId w:val="19"/>
        </w:numPr>
        <w:jc w:val="both"/>
      </w:pPr>
      <w:r>
        <w:lastRenderedPageBreak/>
        <w:t>Законодательное регулирование создания и функционирования отдельных государс</w:t>
      </w:r>
      <w:r>
        <w:t>т</w:t>
      </w:r>
      <w:r>
        <w:t xml:space="preserve">венных информационных систем (ГАС «Выборы», ГИС ЖКХ, ГАИС «ЭРА-ГЛОНАС», ГИС ТЭК). </w:t>
      </w:r>
    </w:p>
    <w:p w:rsidR="004A6F6E" w:rsidRDefault="004A6F6E" w:rsidP="00C64EE2">
      <w:pPr>
        <w:numPr>
          <w:ilvl w:val="0"/>
          <w:numId w:val="19"/>
        </w:numPr>
        <w:jc w:val="both"/>
      </w:pPr>
      <w:r>
        <w:t>Инициативы Российской Федерации в сфере обеспечения международной информац</w:t>
      </w:r>
      <w:r>
        <w:t>и</w:t>
      </w:r>
      <w:r>
        <w:t xml:space="preserve">онной безопасности. </w:t>
      </w:r>
    </w:p>
    <w:p w:rsidR="0025657D" w:rsidRDefault="0025657D" w:rsidP="0025657D">
      <w:pPr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:rsidR="0025657D" w:rsidRPr="00700807" w:rsidRDefault="0025657D" w:rsidP="0025657D">
      <w:pPr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:rsidR="0025657D" w:rsidRPr="0025657D" w:rsidRDefault="0025657D" w:rsidP="0025657D">
      <w:pPr>
        <w:autoSpaceDE w:val="0"/>
        <w:autoSpaceDN w:val="0"/>
        <w:adjustRightInd w:val="0"/>
        <w:jc w:val="center"/>
        <w:rPr>
          <w:b/>
        </w:rPr>
      </w:pPr>
      <w:r w:rsidRPr="0025657D">
        <w:rPr>
          <w:b/>
        </w:rPr>
        <w:t>Критерии оценивания реферата</w:t>
      </w:r>
    </w:p>
    <w:p w:rsidR="0025657D" w:rsidRPr="0025657D" w:rsidRDefault="0025657D" w:rsidP="0025657D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770"/>
        <w:gridCol w:w="744"/>
        <w:gridCol w:w="1758"/>
        <w:gridCol w:w="744"/>
        <w:gridCol w:w="1756"/>
        <w:gridCol w:w="744"/>
      </w:tblGrid>
      <w:tr w:rsidR="0025657D" w:rsidRPr="0025657D" w:rsidTr="009866E2">
        <w:tc>
          <w:tcPr>
            <w:tcW w:w="189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Критерий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Пороговый уровень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Повышенный уровень</w:t>
            </w:r>
          </w:p>
        </w:tc>
        <w:tc>
          <w:tcPr>
            <w:tcW w:w="254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Высокий уровень</w:t>
            </w:r>
          </w:p>
        </w:tc>
      </w:tr>
      <w:tr w:rsidR="0025657D" w:rsidRPr="0025657D" w:rsidTr="009866E2">
        <w:tc>
          <w:tcPr>
            <w:tcW w:w="189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Объём реферата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до 2-х страниц содержательного текста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3-4 страницы с</w:t>
            </w:r>
            <w:r w:rsidRPr="0025657D">
              <w:t>о</w:t>
            </w:r>
            <w:r w:rsidRPr="0025657D">
              <w:t>держательного текста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более 4-х стр</w:t>
            </w:r>
            <w:r w:rsidRPr="0025657D">
              <w:t>а</w:t>
            </w:r>
            <w:r w:rsidRPr="0025657D">
              <w:t>ниц содерж</w:t>
            </w:r>
            <w:r w:rsidRPr="0025657D">
              <w:t>а</w:t>
            </w:r>
            <w:r w:rsidRPr="0025657D">
              <w:t>тельного текста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Количество и</w:t>
            </w:r>
            <w:r w:rsidRPr="0025657D">
              <w:t>с</w:t>
            </w:r>
            <w:r w:rsidRPr="0025657D">
              <w:t>точников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до 2-х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3-5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более 5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Содержание с</w:t>
            </w:r>
            <w:r w:rsidRPr="0025657D">
              <w:t>о</w:t>
            </w:r>
            <w:r w:rsidRPr="0025657D">
              <w:t>ответствует теме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частично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в целом соотве</w:t>
            </w:r>
            <w:r w:rsidRPr="0025657D">
              <w:t>т</w:t>
            </w:r>
            <w:r w:rsidRPr="0025657D">
              <w:t>ствует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4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полностью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6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Приведены п</w:t>
            </w:r>
            <w:r w:rsidRPr="0025657D">
              <w:t>о</w:t>
            </w:r>
            <w:r w:rsidRPr="0025657D">
              <w:t>ложения норм</w:t>
            </w:r>
            <w:r w:rsidRPr="0025657D">
              <w:t>а</w:t>
            </w:r>
            <w:r w:rsidRPr="0025657D">
              <w:t>тивных докуме</w:t>
            </w:r>
            <w:r w:rsidRPr="0025657D">
              <w:t>н</w:t>
            </w:r>
            <w:r w:rsidRPr="0025657D">
              <w:t>тов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не приведены, только названы нормативные д</w:t>
            </w:r>
            <w:r w:rsidRPr="0025657D">
              <w:t>о</w:t>
            </w:r>
            <w:r w:rsidRPr="0025657D">
              <w:t>кументы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приведены, но не все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4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полностью пр</w:t>
            </w:r>
            <w:r w:rsidRPr="0025657D">
              <w:t>и</w:t>
            </w:r>
            <w:r w:rsidRPr="0025657D">
              <w:t>ведены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6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Приведены пр</w:t>
            </w:r>
            <w:r w:rsidRPr="0025657D">
              <w:t>и</w:t>
            </w:r>
            <w:r w:rsidRPr="0025657D">
              <w:t>меры из практ</w:t>
            </w:r>
            <w:r w:rsidRPr="0025657D">
              <w:t>и</w:t>
            </w:r>
            <w:r w:rsidRPr="0025657D">
              <w:t>ки правоприм</w:t>
            </w:r>
            <w:r w:rsidRPr="0025657D">
              <w:t>е</w:t>
            </w:r>
            <w:r w:rsidRPr="0025657D">
              <w:t>нения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на 1-2 полож</w:t>
            </w:r>
            <w:r w:rsidRPr="0025657D">
              <w:t>е</w:t>
            </w:r>
            <w:r w:rsidRPr="0025657D">
              <w:t>ния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к половине п</w:t>
            </w:r>
            <w:r w:rsidRPr="0025657D">
              <w:t>о</w:t>
            </w:r>
            <w:r w:rsidRPr="0025657D">
              <w:t>ложений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4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ко всем или по</w:t>
            </w:r>
            <w:r w:rsidRPr="0025657D">
              <w:t>ч</w:t>
            </w:r>
            <w:r w:rsidRPr="0025657D">
              <w:t>ти всем полож</w:t>
            </w:r>
            <w:r w:rsidRPr="0025657D">
              <w:t>е</w:t>
            </w:r>
            <w:r w:rsidRPr="0025657D">
              <w:t>ниям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6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Оформление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есть, текст чит</w:t>
            </w:r>
            <w:r w:rsidRPr="0025657D">
              <w:t>а</w:t>
            </w:r>
            <w:r w:rsidRPr="0025657D">
              <w:t>бельный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близкое к ГОСТ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по ГОСТ «Отчёт о НИР»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</w:tbl>
    <w:p w:rsidR="0025657D" w:rsidRPr="0025657D" w:rsidRDefault="0025657D" w:rsidP="0025657D">
      <w:pPr>
        <w:autoSpaceDE w:val="0"/>
        <w:autoSpaceDN w:val="0"/>
        <w:adjustRightInd w:val="0"/>
        <w:jc w:val="both"/>
      </w:pPr>
    </w:p>
    <w:p w:rsidR="0025657D" w:rsidRPr="0025657D" w:rsidRDefault="0025657D" w:rsidP="0025657D">
      <w:pPr>
        <w:autoSpaceDE w:val="0"/>
        <w:autoSpaceDN w:val="0"/>
        <w:adjustRightInd w:val="0"/>
        <w:jc w:val="both"/>
      </w:pPr>
      <w:r w:rsidRPr="0025657D">
        <w:t>Реферат оценивается пороговым уровнем, если набрано 6-9 баллов, повышенным – 10-18 баллов, высоким – более 18 баллов.</w:t>
      </w:r>
    </w:p>
    <w:p w:rsidR="0025657D" w:rsidRPr="0025657D" w:rsidRDefault="0025657D" w:rsidP="0025657D">
      <w:pPr>
        <w:autoSpaceDE w:val="0"/>
        <w:autoSpaceDN w:val="0"/>
        <w:adjustRightInd w:val="0"/>
        <w:jc w:val="both"/>
      </w:pPr>
    </w:p>
    <w:p w:rsidR="004A6F6E" w:rsidRDefault="004A6F6E">
      <w:pPr>
        <w:jc w:val="both"/>
      </w:pPr>
    </w:p>
    <w:p w:rsidR="004A6F6E" w:rsidRDefault="004A6F6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 Список вопросов и (или) заданий для проведения промежуточной аттестации</w:t>
      </w:r>
    </w:p>
    <w:p w:rsidR="004A6F6E" w:rsidRDefault="004A6F6E">
      <w:pPr>
        <w:autoSpaceDE w:val="0"/>
        <w:autoSpaceDN w:val="0"/>
        <w:adjustRightInd w:val="0"/>
        <w:jc w:val="center"/>
        <w:rPr>
          <w:i/>
        </w:rPr>
      </w:pPr>
    </w:p>
    <w:p w:rsidR="004A6F6E" w:rsidRDefault="004A6F6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Список вопросов к зачёту </w:t>
      </w:r>
    </w:p>
    <w:p w:rsidR="004A6F6E" w:rsidRDefault="004A6F6E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(зачёт выставляется по результатам рефератов и ответов на вопросы)</w:t>
      </w:r>
    </w:p>
    <w:p w:rsidR="004A6F6E" w:rsidRDefault="004A6F6E">
      <w:pPr>
        <w:pStyle w:val="Normal"/>
        <w:widowControl/>
        <w:tabs>
          <w:tab w:val="left" w:pos="454"/>
        </w:tabs>
        <w:jc w:val="both"/>
        <w:rPr>
          <w:szCs w:val="24"/>
        </w:rPr>
      </w:pPr>
    </w:p>
    <w:p w:rsidR="004A6F6E" w:rsidRDefault="004A6F6E">
      <w:pPr>
        <w:numPr>
          <w:ilvl w:val="0"/>
          <w:numId w:val="11"/>
        </w:numPr>
        <w:jc w:val="both"/>
      </w:pPr>
      <w:r>
        <w:t>Юридический смысл понятия «безопасность»: цели, объекты защиты, угрозы безопа</w:t>
      </w:r>
      <w:r>
        <w:t>с</w:t>
      </w:r>
      <w:r>
        <w:t xml:space="preserve">ности. Информационная безопасность в системе безопасности. </w:t>
      </w:r>
    </w:p>
    <w:p w:rsidR="004A6F6E" w:rsidRDefault="004A6F6E">
      <w:pPr>
        <w:numPr>
          <w:ilvl w:val="0"/>
          <w:numId w:val="11"/>
        </w:numPr>
        <w:jc w:val="both"/>
      </w:pPr>
      <w:r>
        <w:t>Источники и содержание угроз интересам личности, общества и государства в инфо</w:t>
      </w:r>
      <w:r>
        <w:t>р</w:t>
      </w:r>
      <w:r>
        <w:t xml:space="preserve">мационной сфере. </w:t>
      </w:r>
    </w:p>
    <w:p w:rsidR="004A6F6E" w:rsidRDefault="004A6F6E">
      <w:pPr>
        <w:numPr>
          <w:ilvl w:val="0"/>
          <w:numId w:val="11"/>
        </w:numPr>
        <w:jc w:val="both"/>
      </w:pPr>
      <w:r>
        <w:t>Доктрина информационной безопасности Российской Федерации, направления ее ра</w:t>
      </w:r>
      <w:r>
        <w:t>з</w:t>
      </w:r>
      <w:r>
        <w:t>вития. Стратегия национальной безопасности Российской Федерации до 2020 года и информационная безопасность. Стратегия развития информационного общества в Ро</w:t>
      </w:r>
      <w:r>
        <w:t>с</w:t>
      </w:r>
      <w:r>
        <w:t xml:space="preserve">сийской Федерации и информационная безопасность. </w:t>
      </w:r>
    </w:p>
    <w:p w:rsidR="004A6F6E" w:rsidRDefault="004A6F6E">
      <w:pPr>
        <w:numPr>
          <w:ilvl w:val="0"/>
          <w:numId w:val="11"/>
        </w:numPr>
        <w:jc w:val="both"/>
      </w:pPr>
      <w:r>
        <w:t>Принципы правового регулирования отношений в сфере информации, информацио</w:t>
      </w:r>
      <w:r>
        <w:t>н</w:t>
      </w:r>
      <w:r>
        <w:t xml:space="preserve">ных технологий и защиты информации.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Методы обеспечения информационной безопасности (правовые, организационно-технические, экономические). </w:t>
      </w:r>
    </w:p>
    <w:p w:rsidR="004A6F6E" w:rsidRDefault="004A6F6E">
      <w:pPr>
        <w:numPr>
          <w:ilvl w:val="0"/>
          <w:numId w:val="11"/>
        </w:numPr>
        <w:jc w:val="both"/>
      </w:pPr>
      <w:r>
        <w:lastRenderedPageBreak/>
        <w:t xml:space="preserve">Специальные режимы распространения информации. </w:t>
      </w:r>
    </w:p>
    <w:p w:rsidR="004A6F6E" w:rsidRDefault="004A6F6E">
      <w:pPr>
        <w:numPr>
          <w:ilvl w:val="0"/>
          <w:numId w:val="11"/>
        </w:numPr>
        <w:jc w:val="both"/>
      </w:pPr>
      <w:r>
        <w:t>Структура нормативно-правовых актов в области обеспечения информационной без</w:t>
      </w:r>
      <w:r>
        <w:t>о</w:t>
      </w:r>
      <w:r>
        <w:t xml:space="preserve">пасности. </w:t>
      </w:r>
    </w:p>
    <w:p w:rsidR="004A6F6E" w:rsidRDefault="004A6F6E">
      <w:pPr>
        <w:numPr>
          <w:ilvl w:val="0"/>
          <w:numId w:val="11"/>
        </w:numPr>
        <w:jc w:val="both"/>
      </w:pPr>
      <w:r>
        <w:t>Правовые механизмы обеспечения безопасности объектов защиты: информации, прав на информацию, информационных систем, информационно-</w:t>
      </w:r>
      <w:proofErr w:type="gramStart"/>
      <w:r>
        <w:t>коммуникационной  и</w:t>
      </w:r>
      <w:r>
        <w:t>н</w:t>
      </w:r>
      <w:r>
        <w:t>фраструктуры</w:t>
      </w:r>
      <w:proofErr w:type="gramEnd"/>
      <w:r>
        <w:t xml:space="preserve">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Принцип технологической нейтральности законодательных актов.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Соотношение нормативно-правовых и нормативно-технических методов обеспечения безопасности объектов защиты. </w:t>
      </w:r>
    </w:p>
    <w:p w:rsidR="004A6F6E" w:rsidRDefault="004A6F6E">
      <w:pPr>
        <w:numPr>
          <w:ilvl w:val="0"/>
          <w:numId w:val="11"/>
        </w:numPr>
        <w:jc w:val="both"/>
      </w:pPr>
      <w:r>
        <w:t>Юридические права и обязанности субъектов обеспечения информационной безопа</w:t>
      </w:r>
      <w:r>
        <w:t>с</w:t>
      </w:r>
      <w:r>
        <w:t>ности: граждан, коммерческих и некоммерческих организаций, органов государстве</w:t>
      </w:r>
      <w:r>
        <w:t>н</w:t>
      </w:r>
      <w:r>
        <w:t xml:space="preserve">ной власти и органов местного самоуправления.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Угрозы правам человека в информационной сфере. </w:t>
      </w:r>
    </w:p>
    <w:p w:rsidR="004A6F6E" w:rsidRDefault="004A6F6E">
      <w:pPr>
        <w:numPr>
          <w:ilvl w:val="0"/>
          <w:numId w:val="11"/>
        </w:numPr>
        <w:jc w:val="both"/>
      </w:pPr>
      <w:r>
        <w:t>"Информационная приватность" личности в информационном обществе: цели, во</w:t>
      </w:r>
      <w:r>
        <w:t>з</w:t>
      </w:r>
      <w:r>
        <w:t xml:space="preserve">можности обеспечения, состояние правовой защиты. Персональные данные и режимы конфиденциальности. </w:t>
      </w:r>
    </w:p>
    <w:p w:rsidR="004A6F6E" w:rsidRDefault="004A6F6E">
      <w:pPr>
        <w:numPr>
          <w:ilvl w:val="0"/>
          <w:numId w:val="11"/>
        </w:numPr>
        <w:jc w:val="both"/>
      </w:pPr>
      <w:r>
        <w:t>Информационно-психологическая безопасность личности. Социальные сети и «подм</w:t>
      </w:r>
      <w:r>
        <w:t>е</w:t>
      </w:r>
      <w:r>
        <w:t>на личности». Организационно-правовые меры защиты интересов личности при сборе данных о пользователях в сети Интернет.</w:t>
      </w:r>
    </w:p>
    <w:p w:rsidR="004A6F6E" w:rsidRDefault="004A6F6E">
      <w:pPr>
        <w:numPr>
          <w:ilvl w:val="0"/>
          <w:numId w:val="11"/>
        </w:numPr>
        <w:jc w:val="both"/>
      </w:pPr>
      <w:r>
        <w:t>Цифровые идентификаторы как юридические средства идентификации (аутентифик</w:t>
      </w:r>
      <w:r>
        <w:t>а</w:t>
      </w:r>
      <w:r>
        <w:t xml:space="preserve">ции) личности. </w:t>
      </w:r>
    </w:p>
    <w:p w:rsidR="004A6F6E" w:rsidRDefault="004A6F6E">
      <w:pPr>
        <w:numPr>
          <w:ilvl w:val="0"/>
          <w:numId w:val="11"/>
        </w:numPr>
        <w:jc w:val="both"/>
      </w:pPr>
      <w:r>
        <w:t>Проблемы обеспечения информационной безопасности «Электронного государства»: правовое обеспечение информационного суверенитета России, информационная без</w:t>
      </w:r>
      <w:r>
        <w:t>о</w:t>
      </w:r>
      <w:r>
        <w:t xml:space="preserve">пасность в системе государственной и муниципальной службы, организационно-правовые меры обеспечения безопасности открытых данных. </w:t>
      </w:r>
    </w:p>
    <w:p w:rsidR="004A6F6E" w:rsidRDefault="004A6F6E">
      <w:pPr>
        <w:numPr>
          <w:ilvl w:val="0"/>
          <w:numId w:val="11"/>
        </w:numPr>
        <w:jc w:val="both"/>
      </w:pPr>
      <w:r>
        <w:t>Информационная безопасность при предоставлении электронных государственных и муниципальных услуг.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Информационная безопасность электронных выборов, электронного голосования.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Правовое регулирование импортозамещения в целях обеспечения информационной безопасности государства.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Защита корпоративной информации. Правовые режимы корпоративной информации (общедоступная информация, информация ограниченного доступа) и организационно-технические средства защиты (ограничение доступа, шифрование). </w:t>
      </w:r>
    </w:p>
    <w:p w:rsidR="004A6F6E" w:rsidRDefault="004A6F6E">
      <w:pPr>
        <w:numPr>
          <w:ilvl w:val="0"/>
          <w:numId w:val="11"/>
        </w:numPr>
        <w:jc w:val="both"/>
      </w:pPr>
      <w:r>
        <w:t>Защита права на доступ к информации, необходимой для ведения бизнеса. Право до</w:t>
      </w:r>
      <w:r>
        <w:t>с</w:t>
      </w:r>
      <w:r>
        <w:t xml:space="preserve">тупа и условия доступа к информации.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Требования по защите корпоративных компьютерных систем и сетей в специальных или отраслевых законах. </w:t>
      </w:r>
    </w:p>
    <w:p w:rsidR="004A6F6E" w:rsidRDefault="004A6F6E">
      <w:pPr>
        <w:numPr>
          <w:ilvl w:val="0"/>
          <w:numId w:val="11"/>
        </w:numPr>
        <w:jc w:val="both"/>
      </w:pPr>
      <w:r>
        <w:t>Ограничения использования определенных средств защиты информации и осущест</w:t>
      </w:r>
      <w:r>
        <w:t>в</w:t>
      </w:r>
      <w:r>
        <w:t>ления отдельных видов деятельности в области защиты информации (применение средств защиты информации, лицензирование отдельных видов деятельности по обе</w:t>
      </w:r>
      <w:r>
        <w:t>с</w:t>
      </w:r>
      <w:r>
        <w:t xml:space="preserve">печению информационной безопасности). </w:t>
      </w:r>
    </w:p>
    <w:p w:rsidR="004A6F6E" w:rsidRDefault="004A6F6E">
      <w:pPr>
        <w:numPr>
          <w:ilvl w:val="0"/>
          <w:numId w:val="11"/>
        </w:numPr>
        <w:jc w:val="both"/>
      </w:pPr>
      <w:r>
        <w:t>Ответственность за нарушение требований по обеспечению информационной безопа</w:t>
      </w:r>
      <w:r>
        <w:t>с</w:t>
      </w:r>
      <w:r>
        <w:t xml:space="preserve">ности бизнеса. </w:t>
      </w:r>
    </w:p>
    <w:p w:rsidR="004A6F6E" w:rsidRDefault="004A6F6E">
      <w:pPr>
        <w:numPr>
          <w:ilvl w:val="0"/>
          <w:numId w:val="11"/>
        </w:numPr>
        <w:jc w:val="both"/>
      </w:pPr>
      <w:r>
        <w:t>Правовые механизмы противодействия распространению в Интернете противоправной информации. Обязанности организатора распространения информации в сети "Инте</w:t>
      </w:r>
      <w:r>
        <w:t>р</w:t>
      </w:r>
      <w:r>
        <w:t>нет". Обязанности блогера.  "Единый реестр доменных имен, указателей страниц са</w:t>
      </w:r>
      <w:r>
        <w:t>й</w:t>
      </w:r>
      <w:r>
        <w:t>тов в сети "Интернет". Порядок ограничения доступа к информации, распространя</w:t>
      </w:r>
      <w:r>
        <w:t>е</w:t>
      </w:r>
      <w:r>
        <w:t xml:space="preserve">мой с нарушением авторских и (или) смежных прав. Порядок ограничения доступа к информации, распространяемой с нарушением закона. Защита детей от информации, причиняющей вред их здоровью и развитию. </w:t>
      </w:r>
    </w:p>
    <w:p w:rsidR="004A6F6E" w:rsidRDefault="004A6F6E">
      <w:pPr>
        <w:numPr>
          <w:ilvl w:val="0"/>
          <w:numId w:val="11"/>
        </w:numPr>
        <w:jc w:val="both"/>
      </w:pPr>
      <w:r>
        <w:t>Культура информационной безопасности как необходимый регулятор в информацио</w:t>
      </w:r>
      <w:r>
        <w:t>н</w:t>
      </w:r>
      <w:r>
        <w:t xml:space="preserve">ном обществе. </w:t>
      </w:r>
    </w:p>
    <w:p w:rsidR="004A6F6E" w:rsidRDefault="004A6F6E">
      <w:pPr>
        <w:numPr>
          <w:ilvl w:val="0"/>
          <w:numId w:val="11"/>
        </w:numPr>
        <w:jc w:val="both"/>
      </w:pPr>
      <w:r>
        <w:lastRenderedPageBreak/>
        <w:t xml:space="preserve">Проблемы сохранения культурного наследия, созданного в электронном виде.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Проекты «Безопасный город».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Лицензирование деятельности, связанной с защитой информации.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Сертификация средств защиты информации.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Требования к организации защиты информации.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Аккредитация и аттестация в сфере обеспечения информационной безопасности.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Отечественные и международные стандарты в области информационной безопасности.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Юридически значимый защищенный электронный документооборот: требования и средства обеспечения.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Правовое регулирование применения криптографических средств защиты информации и средств электронной подписи. </w:t>
      </w:r>
    </w:p>
    <w:p w:rsidR="004A6F6E" w:rsidRDefault="004A6F6E">
      <w:pPr>
        <w:numPr>
          <w:ilvl w:val="0"/>
          <w:numId w:val="11"/>
        </w:numPr>
        <w:jc w:val="both"/>
      </w:pPr>
      <w:r>
        <w:t>Проблемы идентификации и аутентификации участников электронного документооб</w:t>
      </w:r>
      <w:r>
        <w:t>о</w:t>
      </w:r>
      <w:r>
        <w:t>рота, в том числе при получении государственных и муниципальных услуг в эле</w:t>
      </w:r>
      <w:r>
        <w:t>к</w:t>
      </w:r>
      <w:r>
        <w:t xml:space="preserve">тронном виде.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Проблемы архивного хранения информации в электронной форме.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Государственные информационные системы. Реестр федеральных государственных информационных систем. Муниципальные информационные системы, созданные на основании решения органа местного самоуправления.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Единая система идентификации и аутентификации, порядок использования единой системы идентификации и аутентификации.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Обеспечение безопасности при создании информационных систем, их эксплуатации и </w:t>
      </w:r>
      <w:proofErr w:type="gramStart"/>
      <w:r>
        <w:t>защите</w:t>
      </w:r>
      <w:proofErr w:type="gramEnd"/>
      <w:r>
        <w:t xml:space="preserve"> содержащейся в них информации. </w:t>
      </w:r>
    </w:p>
    <w:p w:rsidR="004A6F6E" w:rsidRDefault="004A6F6E">
      <w:pPr>
        <w:numPr>
          <w:ilvl w:val="0"/>
          <w:numId w:val="11"/>
        </w:numPr>
        <w:jc w:val="both"/>
      </w:pPr>
      <w:r>
        <w:t>Законодательное регулирование создания и функционирования отдельных государс</w:t>
      </w:r>
      <w:r>
        <w:t>т</w:t>
      </w:r>
      <w:r>
        <w:t xml:space="preserve">венных информационных систем (ГАС «Выборы», ГИС ЖКХ, ГАИС «ЭРА-ГЛОНАС», ГИС ТЭК). </w:t>
      </w:r>
    </w:p>
    <w:p w:rsidR="004A6F6E" w:rsidRDefault="004A6F6E">
      <w:pPr>
        <w:numPr>
          <w:ilvl w:val="0"/>
          <w:numId w:val="11"/>
        </w:numPr>
        <w:jc w:val="both"/>
      </w:pPr>
      <w:r>
        <w:t>Ответственность за нарушение требований по защите информационных систем. Пр</w:t>
      </w:r>
      <w:r>
        <w:t>а</w:t>
      </w:r>
      <w:r>
        <w:t xml:space="preserve">вовые последствия анонимности подключения к Интернету. </w:t>
      </w:r>
    </w:p>
    <w:p w:rsidR="004A6F6E" w:rsidRDefault="004A6F6E">
      <w:pPr>
        <w:numPr>
          <w:ilvl w:val="0"/>
          <w:numId w:val="11"/>
        </w:numPr>
        <w:jc w:val="both"/>
      </w:pPr>
      <w:r>
        <w:t>Правовые средства обеспечения безопасности сетей связи. Правовые проблемы обе</w:t>
      </w:r>
      <w:r>
        <w:t>с</w:t>
      </w:r>
      <w:r>
        <w:t xml:space="preserve">печения информационной безопасности в условиях </w:t>
      </w:r>
      <w:proofErr w:type="spellStart"/>
      <w:r>
        <w:t>трансграничности</w:t>
      </w:r>
      <w:proofErr w:type="spellEnd"/>
      <w:r>
        <w:t xml:space="preserve"> информацио</w:t>
      </w:r>
      <w:r>
        <w:t>н</w:t>
      </w:r>
      <w:r>
        <w:t xml:space="preserve">но-коммуникационных сетей. </w:t>
      </w:r>
    </w:p>
    <w:p w:rsidR="004A6F6E" w:rsidRDefault="004A6F6E">
      <w:pPr>
        <w:numPr>
          <w:ilvl w:val="0"/>
          <w:numId w:val="11"/>
        </w:numPr>
        <w:jc w:val="both"/>
      </w:pPr>
      <w:r>
        <w:t>Правовые проблемы обеспечения ответственности за правонарушения в сфере инфо</w:t>
      </w:r>
      <w:r>
        <w:t>р</w:t>
      </w:r>
      <w:r>
        <w:t xml:space="preserve">мационной безопасности: а) уголовная ответственность за правонарушения в сфере информационной безопасности, тенденции развития уголовного права применительно к преступлениям с использованием интернета; б) административная ответственность за правонарушения в сфере информационной безопасности; в) гражданско-правовая ответственность за правонарушения в сфере информационной безопасности. 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Международная информационная безопасность и кибербезопасность. </w:t>
      </w:r>
    </w:p>
    <w:p w:rsidR="004A6F6E" w:rsidRDefault="004A6F6E">
      <w:pPr>
        <w:numPr>
          <w:ilvl w:val="0"/>
          <w:numId w:val="11"/>
        </w:numPr>
        <w:jc w:val="both"/>
      </w:pPr>
      <w:r>
        <w:t>Проблемы развития международного гуманитарного права применительно к угрозам в информационной сфере.</w:t>
      </w:r>
    </w:p>
    <w:p w:rsidR="004A6F6E" w:rsidRDefault="004A6F6E">
      <w:pPr>
        <w:numPr>
          <w:ilvl w:val="0"/>
          <w:numId w:val="11"/>
        </w:numPr>
        <w:jc w:val="both"/>
      </w:pPr>
      <w:r>
        <w:t xml:space="preserve">Региональные стратегии обеспечения коллективной информационной безопасности. </w:t>
      </w:r>
    </w:p>
    <w:p w:rsidR="004A6F6E" w:rsidRDefault="004A6F6E">
      <w:pPr>
        <w:numPr>
          <w:ilvl w:val="0"/>
          <w:numId w:val="11"/>
        </w:numPr>
        <w:jc w:val="both"/>
      </w:pPr>
      <w:r>
        <w:t>Инициативы Российской Федерации в сфере обеспечения международной информац</w:t>
      </w:r>
      <w:r>
        <w:t>и</w:t>
      </w:r>
      <w:r>
        <w:t xml:space="preserve">онной безопасности. </w:t>
      </w:r>
    </w:p>
    <w:p w:rsidR="004A6F6E" w:rsidRDefault="004A6F6E"/>
    <w:p w:rsidR="0025657D" w:rsidRPr="0025657D" w:rsidRDefault="0025657D" w:rsidP="0025657D">
      <w:pPr>
        <w:tabs>
          <w:tab w:val="left" w:pos="5670"/>
        </w:tabs>
        <w:ind w:right="141"/>
        <w:jc w:val="center"/>
        <w:rPr>
          <w:b/>
          <w:iCs/>
        </w:rPr>
      </w:pPr>
    </w:p>
    <w:p w:rsidR="0025657D" w:rsidRPr="0025657D" w:rsidRDefault="0025657D" w:rsidP="0025657D">
      <w:pPr>
        <w:autoSpaceDE w:val="0"/>
        <w:autoSpaceDN w:val="0"/>
        <w:adjustRightInd w:val="0"/>
        <w:jc w:val="center"/>
        <w:rPr>
          <w:b/>
        </w:rPr>
      </w:pPr>
      <w:r w:rsidRPr="0025657D">
        <w:rPr>
          <w:b/>
        </w:rPr>
        <w:t>Критерии оценивания ответа на вопрос билета</w:t>
      </w:r>
    </w:p>
    <w:p w:rsidR="0025657D" w:rsidRPr="0025657D" w:rsidRDefault="0025657D" w:rsidP="0025657D">
      <w:pPr>
        <w:autoSpaceDE w:val="0"/>
        <w:autoSpaceDN w:val="0"/>
        <w:adjustRightInd w:val="0"/>
        <w:ind w:left="108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1776"/>
        <w:gridCol w:w="744"/>
        <w:gridCol w:w="1760"/>
        <w:gridCol w:w="744"/>
        <w:gridCol w:w="1757"/>
        <w:gridCol w:w="744"/>
      </w:tblGrid>
      <w:tr w:rsidR="0025657D" w:rsidRPr="0025657D" w:rsidTr="009866E2">
        <w:tc>
          <w:tcPr>
            <w:tcW w:w="189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Критерий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Пороговый уровень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Повышенный ур</w:t>
            </w:r>
            <w:r w:rsidRPr="0025657D">
              <w:rPr>
                <w:b/>
              </w:rPr>
              <w:t>о</w:t>
            </w:r>
            <w:r w:rsidRPr="0025657D">
              <w:rPr>
                <w:b/>
              </w:rPr>
              <w:t>вень</w:t>
            </w:r>
          </w:p>
        </w:tc>
        <w:tc>
          <w:tcPr>
            <w:tcW w:w="254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Высокий уровень</w:t>
            </w:r>
          </w:p>
        </w:tc>
      </w:tr>
      <w:tr w:rsidR="0025657D" w:rsidRPr="0025657D" w:rsidTr="009866E2">
        <w:tc>
          <w:tcPr>
            <w:tcW w:w="189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Полнота раскр</w:t>
            </w:r>
            <w:r w:rsidRPr="0025657D">
              <w:t>ы</w:t>
            </w:r>
            <w:r w:rsidRPr="0025657D">
              <w:t>тия темы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изложено 25-50%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большая часть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полностью или почти полн</w:t>
            </w:r>
            <w:r w:rsidRPr="0025657D">
              <w:t>о</w:t>
            </w:r>
            <w:r w:rsidRPr="0025657D">
              <w:t>стью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lastRenderedPageBreak/>
              <w:t>Приведены п</w:t>
            </w:r>
            <w:r w:rsidRPr="0025657D">
              <w:t>о</w:t>
            </w:r>
            <w:r w:rsidRPr="0025657D">
              <w:t>ложения норм</w:t>
            </w:r>
            <w:r w:rsidRPr="0025657D">
              <w:t>а</w:t>
            </w:r>
            <w:r w:rsidRPr="0025657D">
              <w:t>тивных докуме</w:t>
            </w:r>
            <w:r w:rsidRPr="0025657D">
              <w:t>н</w:t>
            </w:r>
            <w:r w:rsidRPr="0025657D">
              <w:t>тов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не приведены, только названы нормативные д</w:t>
            </w:r>
            <w:r w:rsidRPr="0025657D">
              <w:t>о</w:t>
            </w:r>
            <w:r w:rsidRPr="0025657D">
              <w:t>кументы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приведены, но не все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полностью или почти полн</w:t>
            </w:r>
            <w:r w:rsidRPr="0025657D">
              <w:t>о</w:t>
            </w:r>
            <w:r w:rsidRPr="0025657D">
              <w:t>стью привед</w:t>
            </w:r>
            <w:r w:rsidRPr="0025657D">
              <w:t>е</w:t>
            </w:r>
            <w:r w:rsidRPr="0025657D">
              <w:t>ны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  <w:tr w:rsidR="0025657D" w:rsidRPr="0025657D" w:rsidTr="009866E2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Приведены пр</w:t>
            </w:r>
            <w:r w:rsidRPr="0025657D">
              <w:t>и</w:t>
            </w:r>
            <w:r w:rsidRPr="0025657D">
              <w:t>меры из практ</w:t>
            </w:r>
            <w:r w:rsidRPr="0025657D">
              <w:t>и</w:t>
            </w:r>
            <w:r w:rsidRPr="0025657D">
              <w:t>ки правоприм</w:t>
            </w:r>
            <w:r w:rsidRPr="0025657D">
              <w:t>е</w:t>
            </w:r>
            <w:r w:rsidRPr="0025657D">
              <w:t>нения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на 1-2 полож</w:t>
            </w:r>
            <w:r w:rsidRPr="0025657D">
              <w:t>е</w:t>
            </w:r>
            <w:r w:rsidRPr="0025657D">
              <w:t>ния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к половине п</w:t>
            </w:r>
            <w:r w:rsidRPr="0025657D">
              <w:t>о</w:t>
            </w:r>
            <w:r w:rsidRPr="0025657D">
              <w:t>ложений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</w:pPr>
            <w:r w:rsidRPr="0025657D">
              <w:t>ко всем или почти всем п</w:t>
            </w:r>
            <w:r w:rsidRPr="0025657D">
              <w:t>о</w:t>
            </w:r>
            <w:r w:rsidRPr="0025657D">
              <w:t>ложениям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25657D" w:rsidRPr="0025657D" w:rsidRDefault="0025657D" w:rsidP="009866E2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</w:tbl>
    <w:p w:rsidR="0025657D" w:rsidRPr="0025657D" w:rsidRDefault="0025657D" w:rsidP="0025657D">
      <w:pPr>
        <w:autoSpaceDE w:val="0"/>
        <w:autoSpaceDN w:val="0"/>
        <w:adjustRightInd w:val="0"/>
        <w:jc w:val="both"/>
      </w:pPr>
    </w:p>
    <w:p w:rsidR="0025657D" w:rsidRPr="0025657D" w:rsidRDefault="0025657D" w:rsidP="0025657D">
      <w:pPr>
        <w:autoSpaceDE w:val="0"/>
        <w:autoSpaceDN w:val="0"/>
        <w:adjustRightInd w:val="0"/>
        <w:jc w:val="both"/>
      </w:pPr>
      <w:r w:rsidRPr="0025657D">
        <w:t>Ответ на вопрос оценивается пороговым уровнем, если набрано 2-3 балла, повышенным – 4-6 ба</w:t>
      </w:r>
      <w:r w:rsidRPr="0025657D">
        <w:t>л</w:t>
      </w:r>
      <w:r w:rsidRPr="0025657D">
        <w:t>лов, высоким – более 6 баллов.</w:t>
      </w:r>
    </w:p>
    <w:p w:rsidR="00C64EE2" w:rsidRDefault="00C64EE2"/>
    <w:p w:rsidR="00C967FD" w:rsidRDefault="00C967FD"/>
    <w:p w:rsidR="003B396A" w:rsidRPr="00C967FD" w:rsidRDefault="003B396A" w:rsidP="00C967FD">
      <w:pPr>
        <w:jc w:val="center"/>
        <w:rPr>
          <w:b/>
          <w:bCs/>
        </w:rPr>
      </w:pPr>
      <w:r w:rsidRPr="00C967FD">
        <w:rPr>
          <w:b/>
          <w:bCs/>
        </w:rPr>
        <w:t>Правила выставления оценки за зачёт</w:t>
      </w:r>
    </w:p>
    <w:p w:rsidR="003B396A" w:rsidRDefault="003B396A" w:rsidP="003B396A">
      <w:pPr>
        <w:ind w:firstLine="709"/>
        <w:jc w:val="both"/>
      </w:pPr>
    </w:p>
    <w:p w:rsidR="003B396A" w:rsidRDefault="003B396A" w:rsidP="003B396A">
      <w:pPr>
        <w:ind w:firstLine="709"/>
        <w:jc w:val="both"/>
      </w:pPr>
      <w:r>
        <w:t xml:space="preserve">Оценка складывается из оценки за рефераты и ответы на вопросы </w:t>
      </w:r>
      <w:r w:rsidR="00C967FD">
        <w:t xml:space="preserve">билета </w:t>
      </w:r>
      <w:r>
        <w:t>на зачёте (3 вопроса, 1 – по теме 1, 2-ой – по темам 2 – 5, 3-ий – по темам 6 – 9). См. ниже таблицу общих требований и критерии оценивания по компонентам.</w:t>
      </w:r>
    </w:p>
    <w:p w:rsidR="003B396A" w:rsidRPr="004A0E70" w:rsidRDefault="003B396A" w:rsidP="003B396A">
      <w:pPr>
        <w:jc w:val="both"/>
      </w:pPr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852"/>
        <w:gridCol w:w="3199"/>
        <w:gridCol w:w="3293"/>
      </w:tblGrid>
      <w:tr w:rsidR="003B396A" w:rsidRPr="004A0E70" w:rsidTr="004664B4">
        <w:trPr>
          <w:cantSplit/>
          <w:trHeight w:val="493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>На «Зачтено»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>На «Зачтено», продвинутый уровень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>На «Зачтено», высокий ур</w:t>
            </w:r>
            <w:r w:rsidRPr="004A0E70">
              <w:t>о</w:t>
            </w:r>
            <w:r w:rsidRPr="004A0E70">
              <w:t>вень</w:t>
            </w:r>
          </w:p>
        </w:tc>
      </w:tr>
      <w:tr w:rsidR="003B396A" w:rsidRPr="004A0E70" w:rsidTr="004664B4">
        <w:trPr>
          <w:cantSplit/>
          <w:trHeight w:val="493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 xml:space="preserve">1. Ответ на вопрос </w:t>
            </w:r>
            <w:r w:rsidR="00C967FD">
              <w:t>билета</w:t>
            </w:r>
            <w:r w:rsidRPr="004A0E70">
              <w:t xml:space="preserve"> не хуже 2-х из 9 баллов. </w:t>
            </w:r>
          </w:p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>2. Рефераты 2, 3 сданы, оценка не ниже 6 баллов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 xml:space="preserve">1. Ответ на вопрос </w:t>
            </w:r>
            <w:r w:rsidR="00C967FD">
              <w:t>билета</w:t>
            </w:r>
            <w:r w:rsidRPr="004A0E70">
              <w:t xml:space="preserve"> 3-6 из 9 баллов. </w:t>
            </w:r>
          </w:p>
          <w:p w:rsidR="003B396A" w:rsidRPr="004A0E70" w:rsidRDefault="003B396A" w:rsidP="004664B4">
            <w:pPr>
              <w:autoSpaceDE w:val="0"/>
              <w:autoSpaceDN w:val="0"/>
            </w:pPr>
          </w:p>
          <w:p w:rsidR="003B396A" w:rsidRPr="004A0E70" w:rsidRDefault="003B396A" w:rsidP="004664B4">
            <w:pPr>
              <w:pStyle w:val="a"/>
              <w:numPr>
                <w:ilvl w:val="0"/>
                <w:numId w:val="0"/>
              </w:numPr>
              <w:spacing w:line="240" w:lineRule="auto"/>
              <w:ind w:right="-108"/>
              <w:jc w:val="left"/>
            </w:pPr>
            <w:r w:rsidRPr="004A0E70">
              <w:t>2. Рефераты 2, 3 выполнены с небольшими недостатками (оценка 10-18 баллов).</w:t>
            </w:r>
          </w:p>
          <w:p w:rsidR="003B396A" w:rsidRPr="004A0E70" w:rsidRDefault="003B396A" w:rsidP="004664B4">
            <w:pPr>
              <w:autoSpaceDE w:val="0"/>
              <w:autoSpaceDN w:val="0"/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 xml:space="preserve">1. Ответ на вопрос </w:t>
            </w:r>
            <w:r w:rsidR="00C967FD">
              <w:t>билета</w:t>
            </w:r>
            <w:r w:rsidRPr="004A0E70">
              <w:t xml:space="preserve"> н</w:t>
            </w:r>
            <w:r w:rsidR="00C967FD">
              <w:t>е</w:t>
            </w:r>
            <w:r w:rsidRPr="004A0E70">
              <w:t xml:space="preserve"> х</w:t>
            </w:r>
            <w:r w:rsidRPr="004A0E70">
              <w:t>у</w:t>
            </w:r>
            <w:r w:rsidRPr="004A0E70">
              <w:t xml:space="preserve">же 7 из 9 баллов. </w:t>
            </w:r>
          </w:p>
          <w:p w:rsidR="003B396A" w:rsidRPr="004A0E70" w:rsidRDefault="003B396A" w:rsidP="004664B4">
            <w:pPr>
              <w:autoSpaceDE w:val="0"/>
              <w:autoSpaceDN w:val="0"/>
            </w:pPr>
          </w:p>
          <w:p w:rsidR="003B396A" w:rsidRPr="004A0E70" w:rsidRDefault="003B396A" w:rsidP="004664B4">
            <w:pPr>
              <w:autoSpaceDE w:val="0"/>
              <w:autoSpaceDN w:val="0"/>
            </w:pPr>
            <w:r w:rsidRPr="004A0E70">
              <w:t>2. Рефераты 2, 3 выполнены отлично, с примерами и арг</w:t>
            </w:r>
            <w:r w:rsidRPr="004A0E70">
              <w:t>у</w:t>
            </w:r>
            <w:r w:rsidRPr="004A0E70">
              <w:t>ментами (оценка более 18 баллов).</w:t>
            </w:r>
          </w:p>
        </w:tc>
      </w:tr>
    </w:tbl>
    <w:p w:rsidR="003B396A" w:rsidRDefault="003B396A" w:rsidP="003B396A">
      <w:pPr>
        <w:autoSpaceDE w:val="0"/>
        <w:autoSpaceDN w:val="0"/>
        <w:adjustRightInd w:val="0"/>
        <w:jc w:val="both"/>
        <w:rPr>
          <w:i/>
        </w:rPr>
      </w:pPr>
    </w:p>
    <w:p w:rsidR="003B396A" w:rsidRDefault="00C967FD">
      <w:r>
        <w:t>Если критерии на «зачтено» не выполнены, выставляется оценка «не зачтено».</w:t>
      </w:r>
    </w:p>
    <w:p w:rsidR="003B396A" w:rsidRDefault="003B396A"/>
    <w:p w:rsidR="00E20616" w:rsidRDefault="00E20616" w:rsidP="00E20616">
      <w:pPr>
        <w:autoSpaceDE w:val="0"/>
        <w:autoSpaceDN w:val="0"/>
        <w:adjustRightInd w:val="0"/>
        <w:ind w:left="1080"/>
        <w:jc w:val="right"/>
        <w:rPr>
          <w:b/>
        </w:rPr>
      </w:pPr>
      <w:r>
        <w:br w:type="page"/>
      </w:r>
      <w:r>
        <w:rPr>
          <w:b/>
        </w:rPr>
        <w:lastRenderedPageBreak/>
        <w:t>Приложение №</w:t>
      </w:r>
      <w:r w:rsidR="003B340D">
        <w:rPr>
          <w:b/>
        </w:rPr>
        <w:t xml:space="preserve"> </w:t>
      </w:r>
      <w:r>
        <w:rPr>
          <w:b/>
        </w:rPr>
        <w:t>2 к рабочей программе дисциплины</w:t>
      </w:r>
    </w:p>
    <w:p w:rsidR="00E20616" w:rsidRDefault="00E20616" w:rsidP="00E20616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«Правовые основы информационной безопасности»</w:t>
      </w:r>
    </w:p>
    <w:p w:rsidR="00E20616" w:rsidRDefault="00E20616" w:rsidP="00E20616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E20616" w:rsidRDefault="00E20616" w:rsidP="00E20616">
      <w:pPr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:rsidR="00E20616" w:rsidRDefault="00E20616" w:rsidP="00E20616">
      <w:pPr>
        <w:jc w:val="center"/>
        <w:rPr>
          <w:b/>
          <w:szCs w:val="28"/>
        </w:rPr>
      </w:pPr>
    </w:p>
    <w:p w:rsidR="00E20616" w:rsidRDefault="00E20616" w:rsidP="00E20616">
      <w:pPr>
        <w:ind w:firstLine="709"/>
        <w:jc w:val="both"/>
      </w:pPr>
      <w:r>
        <w:t xml:space="preserve">Основной формой занятий по дисциплине являются лекции, на которых излагаются теоретические основы, методы, принципы. </w:t>
      </w:r>
    </w:p>
    <w:p w:rsidR="00E20616" w:rsidRDefault="00E20616" w:rsidP="00E20616">
      <w:pPr>
        <w:ind w:firstLine="709"/>
        <w:jc w:val="both"/>
      </w:pPr>
      <w:r>
        <w:t xml:space="preserve">Для успешного освоения дисциплины обязательно чтение нормативной и правовой документации, составляющей основную долю литературы по тематике курса. </w:t>
      </w:r>
    </w:p>
    <w:p w:rsidR="00E20616" w:rsidRDefault="00E20616" w:rsidP="00E20616">
      <w:pPr>
        <w:ind w:firstLine="709"/>
        <w:jc w:val="both"/>
      </w:pPr>
      <w:r>
        <w:t>Для успешного освоения дисциплины обязательно также выполнение рефератов 1, 2, 3. Реферат должен оформляться в соответствии с ГОСТ «Отчёт о НИР», ГОСТ «Ссылка библиографическая» и должен содержать: постановку проблематики, обзор законодател</w:t>
      </w:r>
      <w:r>
        <w:t>ь</w:t>
      </w:r>
      <w:r>
        <w:t xml:space="preserve">ства, обзор правоприменительной практики, собственные выводы и аргументы в пользу этих выводов. </w:t>
      </w:r>
    </w:p>
    <w:p w:rsidR="00E20616" w:rsidRDefault="00E20616" w:rsidP="00E20616">
      <w:pPr>
        <w:ind w:firstLine="709"/>
        <w:jc w:val="both"/>
      </w:pPr>
      <w:r>
        <w:t xml:space="preserve">Изучение дисциплины заканчивается зачётом. </w:t>
      </w:r>
    </w:p>
    <w:p w:rsidR="00E20616" w:rsidRDefault="00E20616" w:rsidP="00E20616">
      <w:pPr>
        <w:ind w:firstLine="709"/>
        <w:jc w:val="both"/>
      </w:pPr>
      <w:r>
        <w:t>Оценка за зачёт складывается из оценки за рефераты и ответы на вопросы на зачёте (3 вопроса, 1 – по теме 1, 2-ой – по темам 2 – 5, 3-ий – по темам 6 – 9). См. ниже таблицу общих требований и критерии оценивания по компонентам.</w:t>
      </w:r>
    </w:p>
    <w:p w:rsidR="00E20616" w:rsidRPr="004A0E70" w:rsidRDefault="00E20616" w:rsidP="00E20616">
      <w:pPr>
        <w:jc w:val="both"/>
      </w:pPr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852"/>
        <w:gridCol w:w="3199"/>
        <w:gridCol w:w="3293"/>
      </w:tblGrid>
      <w:tr w:rsidR="00E20616" w:rsidRPr="004A0E70" w:rsidTr="00CB2D43">
        <w:trPr>
          <w:cantSplit/>
          <w:trHeight w:val="493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>На «Зачтено»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>На «Зачтено», продвинутый уровень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>На «Зачтено», высокий ур</w:t>
            </w:r>
            <w:r w:rsidRPr="004A0E70">
              <w:t>о</w:t>
            </w:r>
            <w:r w:rsidRPr="004A0E70">
              <w:t>вень</w:t>
            </w:r>
          </w:p>
        </w:tc>
      </w:tr>
      <w:tr w:rsidR="00E20616" w:rsidRPr="004A0E70" w:rsidTr="00CB2D43">
        <w:trPr>
          <w:cantSplit/>
          <w:trHeight w:val="493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 xml:space="preserve">1. Ответ на вопрос зачёта не хуже 2-х из 9 баллов. </w:t>
            </w:r>
          </w:p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>2. Рефераты 2, 3 сданы, оценка не ниже 6 баллов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 xml:space="preserve">1. Ответ на вопрос зачёта 3-6 из 9 баллов. </w:t>
            </w:r>
          </w:p>
          <w:p w:rsidR="00E20616" w:rsidRPr="004A0E70" w:rsidRDefault="00E20616" w:rsidP="00CB2D43">
            <w:pPr>
              <w:autoSpaceDE w:val="0"/>
              <w:autoSpaceDN w:val="0"/>
            </w:pPr>
          </w:p>
          <w:p w:rsidR="00E20616" w:rsidRPr="004A0E70" w:rsidRDefault="00E20616" w:rsidP="00CB2D43">
            <w:pPr>
              <w:pStyle w:val="a"/>
              <w:numPr>
                <w:ilvl w:val="0"/>
                <w:numId w:val="0"/>
              </w:numPr>
              <w:spacing w:line="240" w:lineRule="auto"/>
              <w:ind w:right="-108"/>
              <w:jc w:val="left"/>
            </w:pPr>
            <w:r w:rsidRPr="004A0E70">
              <w:t>2. Рефераты 2, 3 выполнены с небольшими недостатками (оценка 10-18 баллов).</w:t>
            </w:r>
          </w:p>
          <w:p w:rsidR="00E20616" w:rsidRPr="004A0E70" w:rsidRDefault="00E20616" w:rsidP="00CB2D43">
            <w:pPr>
              <w:autoSpaceDE w:val="0"/>
              <w:autoSpaceDN w:val="0"/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>1. Ответ на вопрос зачёта ну х</w:t>
            </w:r>
            <w:r w:rsidRPr="004A0E70">
              <w:t>у</w:t>
            </w:r>
            <w:r w:rsidRPr="004A0E70">
              <w:t xml:space="preserve">же 7 из 9 баллов. </w:t>
            </w:r>
          </w:p>
          <w:p w:rsidR="00E20616" w:rsidRPr="004A0E70" w:rsidRDefault="00E20616" w:rsidP="00CB2D43">
            <w:pPr>
              <w:autoSpaceDE w:val="0"/>
              <w:autoSpaceDN w:val="0"/>
            </w:pPr>
          </w:p>
          <w:p w:rsidR="00E20616" w:rsidRPr="004A0E70" w:rsidRDefault="00E20616" w:rsidP="00CB2D43">
            <w:pPr>
              <w:autoSpaceDE w:val="0"/>
              <w:autoSpaceDN w:val="0"/>
            </w:pPr>
            <w:r w:rsidRPr="004A0E70">
              <w:t>2. Рефераты 2, 3 выполнены отлично, с примерами и арг</w:t>
            </w:r>
            <w:r w:rsidRPr="004A0E70">
              <w:t>у</w:t>
            </w:r>
            <w:r w:rsidRPr="004A0E70">
              <w:t>ментами (оценка более 18 баллов).</w:t>
            </w:r>
          </w:p>
        </w:tc>
      </w:tr>
    </w:tbl>
    <w:p w:rsidR="00E20616" w:rsidRDefault="00E20616" w:rsidP="00E20616">
      <w:pPr>
        <w:autoSpaceDE w:val="0"/>
        <w:autoSpaceDN w:val="0"/>
        <w:adjustRightInd w:val="0"/>
        <w:jc w:val="both"/>
        <w:rPr>
          <w:i/>
        </w:rPr>
      </w:pPr>
    </w:p>
    <w:p w:rsidR="00E20616" w:rsidRPr="004A0E70" w:rsidRDefault="00E20616" w:rsidP="00E20616">
      <w:pPr>
        <w:autoSpaceDE w:val="0"/>
        <w:autoSpaceDN w:val="0"/>
        <w:adjustRightInd w:val="0"/>
        <w:jc w:val="both"/>
        <w:rPr>
          <w:i/>
        </w:rPr>
      </w:pPr>
    </w:p>
    <w:p w:rsidR="00E20616" w:rsidRPr="004A0E70" w:rsidRDefault="00E20616" w:rsidP="00E20616">
      <w:pPr>
        <w:autoSpaceDE w:val="0"/>
        <w:autoSpaceDN w:val="0"/>
        <w:adjustRightInd w:val="0"/>
        <w:jc w:val="center"/>
        <w:rPr>
          <w:b/>
        </w:rPr>
      </w:pPr>
      <w:r w:rsidRPr="004A0E70">
        <w:rPr>
          <w:b/>
        </w:rPr>
        <w:t xml:space="preserve">Критерии оценивания ответа на вопрос </w:t>
      </w:r>
      <w:r>
        <w:rPr>
          <w:b/>
        </w:rPr>
        <w:t>билета</w:t>
      </w:r>
    </w:p>
    <w:p w:rsidR="00E20616" w:rsidRPr="004A0E70" w:rsidRDefault="00E20616" w:rsidP="00E20616">
      <w:pPr>
        <w:autoSpaceDE w:val="0"/>
        <w:autoSpaceDN w:val="0"/>
        <w:adjustRightInd w:val="0"/>
        <w:ind w:left="108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1776"/>
        <w:gridCol w:w="744"/>
        <w:gridCol w:w="1760"/>
        <w:gridCol w:w="744"/>
        <w:gridCol w:w="1757"/>
        <w:gridCol w:w="744"/>
      </w:tblGrid>
      <w:tr w:rsidR="00E20616" w:rsidRPr="004A0E70" w:rsidTr="00CB2D43">
        <w:tc>
          <w:tcPr>
            <w:tcW w:w="189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Критерий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Пороговый уровень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Повышенный ур</w:t>
            </w:r>
            <w:r w:rsidRPr="004A0E70">
              <w:rPr>
                <w:b/>
              </w:rPr>
              <w:t>о</w:t>
            </w:r>
            <w:r w:rsidRPr="004A0E70">
              <w:rPr>
                <w:b/>
              </w:rPr>
              <w:t>вень</w:t>
            </w:r>
          </w:p>
        </w:tc>
        <w:tc>
          <w:tcPr>
            <w:tcW w:w="254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Высокий уровень</w:t>
            </w:r>
          </w:p>
        </w:tc>
      </w:tr>
      <w:tr w:rsidR="00E20616" w:rsidRPr="004A0E70" w:rsidTr="00CB2D43">
        <w:tc>
          <w:tcPr>
            <w:tcW w:w="189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значение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баллы</w:t>
            </w:r>
          </w:p>
        </w:tc>
      </w:tr>
      <w:tr w:rsidR="00E20616" w:rsidRPr="004A0E70" w:rsidTr="00CB2D43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Полнота раскр</w:t>
            </w:r>
            <w:r w:rsidRPr="004A0E70">
              <w:t>ы</w:t>
            </w:r>
            <w:r w:rsidRPr="004A0E70">
              <w:t>тия темы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изложено 25-50%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большая часть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полностью или почти полн</w:t>
            </w:r>
            <w:r w:rsidRPr="004A0E70">
              <w:t>о</w:t>
            </w:r>
            <w:r w:rsidRPr="004A0E70">
              <w:t>стью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3</w:t>
            </w:r>
          </w:p>
        </w:tc>
      </w:tr>
      <w:tr w:rsidR="00E20616" w:rsidRPr="004A0E70" w:rsidTr="00CB2D43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Приведены п</w:t>
            </w:r>
            <w:r w:rsidRPr="004A0E70">
              <w:t>о</w:t>
            </w:r>
            <w:r w:rsidRPr="004A0E70">
              <w:t>ложения норм</w:t>
            </w:r>
            <w:r w:rsidRPr="004A0E70">
              <w:t>а</w:t>
            </w:r>
            <w:r w:rsidRPr="004A0E70">
              <w:t>тивных докуме</w:t>
            </w:r>
            <w:r w:rsidRPr="004A0E70">
              <w:t>н</w:t>
            </w:r>
            <w:r w:rsidRPr="004A0E70">
              <w:t>тов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не приведены, только названы нормативные д</w:t>
            </w:r>
            <w:r w:rsidRPr="004A0E70">
              <w:t>о</w:t>
            </w:r>
            <w:r w:rsidRPr="004A0E70">
              <w:t>кументы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приведены, но не все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полностью или почти полн</w:t>
            </w:r>
            <w:r w:rsidRPr="004A0E70">
              <w:t>о</w:t>
            </w:r>
            <w:r w:rsidRPr="004A0E70">
              <w:t>стью привед</w:t>
            </w:r>
            <w:r w:rsidRPr="004A0E70">
              <w:t>е</w:t>
            </w:r>
            <w:r w:rsidRPr="004A0E70">
              <w:t>ны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3</w:t>
            </w:r>
          </w:p>
        </w:tc>
      </w:tr>
      <w:tr w:rsidR="00E20616" w:rsidRPr="004A0E70" w:rsidTr="00CB2D43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Приведены пр</w:t>
            </w:r>
            <w:r w:rsidRPr="004A0E70">
              <w:t>и</w:t>
            </w:r>
            <w:r w:rsidRPr="004A0E70">
              <w:t>меры из практ</w:t>
            </w:r>
            <w:r w:rsidRPr="004A0E70">
              <w:t>и</w:t>
            </w:r>
            <w:r w:rsidRPr="004A0E70">
              <w:t>ки правоприм</w:t>
            </w:r>
            <w:r w:rsidRPr="004A0E70">
              <w:t>е</w:t>
            </w:r>
            <w:r w:rsidRPr="004A0E70">
              <w:t>нения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на 1-2 полож</w:t>
            </w:r>
            <w:r w:rsidRPr="004A0E70">
              <w:t>е</w:t>
            </w:r>
            <w:r w:rsidRPr="004A0E70">
              <w:t>ния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к половине п</w:t>
            </w:r>
            <w:r w:rsidRPr="004A0E70">
              <w:t>о</w:t>
            </w:r>
            <w:r w:rsidRPr="004A0E70">
              <w:t>ложений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ко всем или почти всем п</w:t>
            </w:r>
            <w:r w:rsidRPr="004A0E70">
              <w:t>о</w:t>
            </w:r>
            <w:r w:rsidRPr="004A0E70">
              <w:t>ложениям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3</w:t>
            </w:r>
          </w:p>
        </w:tc>
      </w:tr>
    </w:tbl>
    <w:p w:rsidR="00E20616" w:rsidRPr="004A0E70" w:rsidRDefault="00E20616" w:rsidP="00E20616">
      <w:pPr>
        <w:autoSpaceDE w:val="0"/>
        <w:autoSpaceDN w:val="0"/>
        <w:adjustRightInd w:val="0"/>
        <w:jc w:val="both"/>
      </w:pPr>
    </w:p>
    <w:p w:rsidR="00E20616" w:rsidRPr="004A0E70" w:rsidRDefault="00E20616" w:rsidP="00E20616">
      <w:pPr>
        <w:autoSpaceDE w:val="0"/>
        <w:autoSpaceDN w:val="0"/>
        <w:adjustRightInd w:val="0"/>
        <w:jc w:val="both"/>
      </w:pPr>
      <w:r w:rsidRPr="004A0E70">
        <w:t>Ответ на вопрос оценивается пороговым уровнем, если набрано 2-3 балла, повышенным – 4-6 ба</w:t>
      </w:r>
      <w:r w:rsidRPr="004A0E70">
        <w:t>л</w:t>
      </w:r>
      <w:r w:rsidRPr="004A0E70">
        <w:t>лов, высоким – более 6 баллов.</w:t>
      </w:r>
    </w:p>
    <w:p w:rsidR="00E20616" w:rsidRPr="004A0E70" w:rsidRDefault="00E20616" w:rsidP="00E20616">
      <w:pPr>
        <w:autoSpaceDE w:val="0"/>
        <w:autoSpaceDN w:val="0"/>
        <w:adjustRightInd w:val="0"/>
        <w:ind w:left="1080"/>
        <w:jc w:val="both"/>
      </w:pPr>
    </w:p>
    <w:p w:rsidR="00E20616" w:rsidRDefault="00E20616" w:rsidP="00E20616">
      <w:pPr>
        <w:autoSpaceDE w:val="0"/>
        <w:autoSpaceDN w:val="0"/>
        <w:adjustRightInd w:val="0"/>
        <w:jc w:val="center"/>
        <w:rPr>
          <w:b/>
        </w:rPr>
      </w:pPr>
    </w:p>
    <w:p w:rsidR="00E20616" w:rsidRDefault="00E20616" w:rsidP="00E20616">
      <w:pPr>
        <w:autoSpaceDE w:val="0"/>
        <w:autoSpaceDN w:val="0"/>
        <w:adjustRightInd w:val="0"/>
        <w:jc w:val="center"/>
        <w:rPr>
          <w:b/>
        </w:rPr>
      </w:pPr>
    </w:p>
    <w:p w:rsidR="00E20616" w:rsidRPr="004A0E70" w:rsidRDefault="00E20616" w:rsidP="00E20616">
      <w:pPr>
        <w:autoSpaceDE w:val="0"/>
        <w:autoSpaceDN w:val="0"/>
        <w:adjustRightInd w:val="0"/>
        <w:jc w:val="center"/>
        <w:rPr>
          <w:b/>
        </w:rPr>
      </w:pPr>
      <w:r w:rsidRPr="004A0E70">
        <w:rPr>
          <w:b/>
        </w:rPr>
        <w:lastRenderedPageBreak/>
        <w:t>Критерии оценивания реферата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1869"/>
        <w:gridCol w:w="744"/>
        <w:gridCol w:w="1869"/>
        <w:gridCol w:w="744"/>
        <w:gridCol w:w="1869"/>
        <w:gridCol w:w="744"/>
      </w:tblGrid>
      <w:tr w:rsidR="00E20616" w:rsidRPr="004A0E70" w:rsidTr="0074297D">
        <w:tc>
          <w:tcPr>
            <w:tcW w:w="1940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Критерий</w:t>
            </w:r>
          </w:p>
        </w:tc>
        <w:tc>
          <w:tcPr>
            <w:tcW w:w="2613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Пороговый уровень</w:t>
            </w:r>
          </w:p>
        </w:tc>
        <w:tc>
          <w:tcPr>
            <w:tcW w:w="2613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Повышенный уровень</w:t>
            </w:r>
          </w:p>
        </w:tc>
        <w:tc>
          <w:tcPr>
            <w:tcW w:w="2613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E70">
              <w:rPr>
                <w:b/>
              </w:rPr>
              <w:t>Высокий уровень</w:t>
            </w:r>
          </w:p>
        </w:tc>
      </w:tr>
      <w:tr w:rsidR="00E20616" w:rsidRPr="004A0E70" w:rsidTr="0074297D">
        <w:tc>
          <w:tcPr>
            <w:tcW w:w="194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значение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баллы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значение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баллы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значение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баллы</w:t>
            </w:r>
          </w:p>
        </w:tc>
      </w:tr>
      <w:tr w:rsidR="00E20616" w:rsidRPr="004A0E70" w:rsidTr="0074297D">
        <w:tc>
          <w:tcPr>
            <w:tcW w:w="1940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Объём реферата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до 2-х страниц содержательного текста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1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3-4 страницы с</w:t>
            </w:r>
            <w:r w:rsidRPr="004A0E70">
              <w:t>о</w:t>
            </w:r>
            <w:r w:rsidRPr="004A0E70">
              <w:t>держательного текста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более 4-х стр</w:t>
            </w:r>
            <w:r w:rsidRPr="004A0E70">
              <w:t>а</w:t>
            </w:r>
            <w:r w:rsidRPr="004A0E70">
              <w:t>ниц содерж</w:t>
            </w:r>
            <w:r w:rsidRPr="004A0E70">
              <w:t>а</w:t>
            </w:r>
            <w:r w:rsidRPr="004A0E70">
              <w:t>тельного текста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3</w:t>
            </w:r>
          </w:p>
        </w:tc>
      </w:tr>
      <w:tr w:rsidR="00E20616" w:rsidRPr="004A0E70" w:rsidTr="0074297D">
        <w:tc>
          <w:tcPr>
            <w:tcW w:w="1940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Количество и</w:t>
            </w:r>
            <w:r w:rsidRPr="004A0E70">
              <w:t>с</w:t>
            </w:r>
            <w:r w:rsidRPr="004A0E70">
              <w:t>точников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до 2-х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1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3-5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более 5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3</w:t>
            </w:r>
          </w:p>
        </w:tc>
      </w:tr>
      <w:tr w:rsidR="00E20616" w:rsidRPr="004A0E70" w:rsidTr="0074297D">
        <w:tc>
          <w:tcPr>
            <w:tcW w:w="1940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Содержание с</w:t>
            </w:r>
            <w:r w:rsidRPr="004A0E70">
              <w:t>о</w:t>
            </w:r>
            <w:r w:rsidRPr="004A0E70">
              <w:t>ответствует теме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частично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в целом соотве</w:t>
            </w:r>
            <w:r w:rsidRPr="004A0E70">
              <w:t>т</w:t>
            </w:r>
            <w:r w:rsidRPr="004A0E70">
              <w:t>ствует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4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полностью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6</w:t>
            </w:r>
          </w:p>
        </w:tc>
      </w:tr>
      <w:tr w:rsidR="00E20616" w:rsidRPr="004A0E70" w:rsidTr="0074297D">
        <w:tc>
          <w:tcPr>
            <w:tcW w:w="1940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Приведены п</w:t>
            </w:r>
            <w:r w:rsidRPr="004A0E70">
              <w:t>о</w:t>
            </w:r>
            <w:r w:rsidRPr="004A0E70">
              <w:t>ложения норм</w:t>
            </w:r>
            <w:r w:rsidRPr="004A0E70">
              <w:t>а</w:t>
            </w:r>
            <w:r w:rsidRPr="004A0E70">
              <w:t>тивных докуме</w:t>
            </w:r>
            <w:r w:rsidRPr="004A0E70">
              <w:t>н</w:t>
            </w:r>
            <w:r w:rsidRPr="004A0E70">
              <w:t>тов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не приведены, только названы нормативные д</w:t>
            </w:r>
            <w:r w:rsidRPr="004A0E70">
              <w:t>о</w:t>
            </w:r>
            <w:r w:rsidRPr="004A0E70">
              <w:t>кументы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приведены, но не все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4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полностью пр</w:t>
            </w:r>
            <w:r w:rsidRPr="004A0E70">
              <w:t>и</w:t>
            </w:r>
            <w:r w:rsidRPr="004A0E70">
              <w:t>ведены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6</w:t>
            </w:r>
          </w:p>
        </w:tc>
      </w:tr>
      <w:tr w:rsidR="00E20616" w:rsidRPr="004A0E70" w:rsidTr="0074297D">
        <w:tc>
          <w:tcPr>
            <w:tcW w:w="1940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Приведены пр</w:t>
            </w:r>
            <w:r w:rsidRPr="004A0E70">
              <w:t>и</w:t>
            </w:r>
            <w:r w:rsidRPr="004A0E70">
              <w:t>меры из практ</w:t>
            </w:r>
            <w:r w:rsidRPr="004A0E70">
              <w:t>и</w:t>
            </w:r>
            <w:r w:rsidRPr="004A0E70">
              <w:t>ки правоприм</w:t>
            </w:r>
            <w:r w:rsidRPr="004A0E70">
              <w:t>е</w:t>
            </w:r>
            <w:r w:rsidRPr="004A0E70">
              <w:t>нения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на 1-2 полож</w:t>
            </w:r>
            <w:r w:rsidRPr="004A0E70">
              <w:t>е</w:t>
            </w:r>
            <w:r w:rsidRPr="004A0E70">
              <w:t>ния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к половине п</w:t>
            </w:r>
            <w:r w:rsidRPr="004A0E70">
              <w:t>о</w:t>
            </w:r>
            <w:r w:rsidRPr="004A0E70">
              <w:t>ложений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4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ко всем или по</w:t>
            </w:r>
            <w:r w:rsidRPr="004A0E70">
              <w:t>ч</w:t>
            </w:r>
            <w:r w:rsidRPr="004A0E70">
              <w:t>ти всем полож</w:t>
            </w:r>
            <w:r w:rsidRPr="004A0E70">
              <w:t>е</w:t>
            </w:r>
            <w:r w:rsidRPr="004A0E70">
              <w:t>ниям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6</w:t>
            </w:r>
          </w:p>
        </w:tc>
      </w:tr>
      <w:tr w:rsidR="00E20616" w:rsidRPr="004A0E70" w:rsidTr="0074297D">
        <w:tc>
          <w:tcPr>
            <w:tcW w:w="1940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Оформление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есть, текст чит</w:t>
            </w:r>
            <w:r w:rsidRPr="004A0E70">
              <w:t>а</w:t>
            </w:r>
            <w:r w:rsidRPr="004A0E70">
              <w:t>бельный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1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близкое к ГОСТ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2</w:t>
            </w:r>
          </w:p>
        </w:tc>
        <w:tc>
          <w:tcPr>
            <w:tcW w:w="1869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</w:pPr>
            <w:r w:rsidRPr="004A0E70">
              <w:t>по ГОСТ «Отчёт о НИР»</w:t>
            </w:r>
          </w:p>
        </w:tc>
        <w:tc>
          <w:tcPr>
            <w:tcW w:w="744" w:type="dxa"/>
            <w:shd w:val="clear" w:color="auto" w:fill="auto"/>
            <w:tcMar>
              <w:left w:w="57" w:type="dxa"/>
              <w:right w:w="57" w:type="dxa"/>
            </w:tcMar>
          </w:tcPr>
          <w:p w:rsidR="00E20616" w:rsidRPr="004A0E70" w:rsidRDefault="00E20616" w:rsidP="00CB2D43">
            <w:pPr>
              <w:autoSpaceDE w:val="0"/>
              <w:autoSpaceDN w:val="0"/>
              <w:adjustRightInd w:val="0"/>
              <w:jc w:val="center"/>
            </w:pPr>
            <w:r w:rsidRPr="004A0E70">
              <w:t>3</w:t>
            </w:r>
          </w:p>
        </w:tc>
      </w:tr>
    </w:tbl>
    <w:p w:rsidR="00E20616" w:rsidRPr="004A0E70" w:rsidRDefault="00E20616" w:rsidP="00E20616">
      <w:pPr>
        <w:autoSpaceDE w:val="0"/>
        <w:autoSpaceDN w:val="0"/>
        <w:adjustRightInd w:val="0"/>
        <w:jc w:val="both"/>
      </w:pPr>
    </w:p>
    <w:p w:rsidR="00E20616" w:rsidRPr="004A0E70" w:rsidRDefault="00E20616" w:rsidP="00E20616">
      <w:pPr>
        <w:autoSpaceDE w:val="0"/>
        <w:autoSpaceDN w:val="0"/>
        <w:adjustRightInd w:val="0"/>
        <w:jc w:val="both"/>
      </w:pPr>
      <w:r w:rsidRPr="004A0E70">
        <w:t>Реферат оценивается пороговым уровнем, если набрано 6-9 баллов, повышенным – 10-18 баллов, высоким – более 18 баллов.</w:t>
      </w:r>
    </w:p>
    <w:p w:rsidR="00E20616" w:rsidRPr="004A0E70" w:rsidRDefault="00E20616" w:rsidP="00E20616">
      <w:pPr>
        <w:autoSpaceDE w:val="0"/>
        <w:autoSpaceDN w:val="0"/>
        <w:adjustRightInd w:val="0"/>
        <w:jc w:val="both"/>
        <w:rPr>
          <w:i/>
        </w:rPr>
      </w:pPr>
    </w:p>
    <w:p w:rsidR="00E20616" w:rsidRPr="004A0E70" w:rsidRDefault="00E20616" w:rsidP="00E20616">
      <w:pPr>
        <w:autoSpaceDE w:val="0"/>
        <w:autoSpaceDN w:val="0"/>
        <w:adjustRightInd w:val="0"/>
        <w:jc w:val="both"/>
        <w:rPr>
          <w:i/>
        </w:rPr>
      </w:pPr>
    </w:p>
    <w:p w:rsidR="00E20616" w:rsidRDefault="00E20616" w:rsidP="00E20616">
      <w:pPr>
        <w:jc w:val="center"/>
        <w:rPr>
          <w:b/>
        </w:rPr>
      </w:pPr>
      <w:r>
        <w:rPr>
          <w:b/>
        </w:rPr>
        <w:t xml:space="preserve">Учебно-методическое обеспечение </w:t>
      </w:r>
    </w:p>
    <w:p w:rsidR="00E20616" w:rsidRDefault="00E20616" w:rsidP="00E20616">
      <w:pPr>
        <w:jc w:val="center"/>
        <w:rPr>
          <w:b/>
          <w:bCs/>
        </w:rPr>
      </w:pPr>
      <w:r>
        <w:rPr>
          <w:b/>
        </w:rPr>
        <w:t>самостоятельной работы студентов по дисциплине</w:t>
      </w:r>
    </w:p>
    <w:p w:rsidR="00E20616" w:rsidRDefault="00E20616" w:rsidP="00E20616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E20616" w:rsidRDefault="00E20616" w:rsidP="00E20616">
      <w:pPr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 xml:space="preserve">1. Для самостоятельной работы </w:t>
      </w:r>
      <w:r>
        <w:t>рекомендуется использовать учебную литерат</w:t>
      </w:r>
      <w:r>
        <w:t>у</w:t>
      </w:r>
      <w:r>
        <w:t>ру, указанную в рабочей программ</w:t>
      </w:r>
      <w:r w:rsidR="0074297D">
        <w:t>е</w:t>
      </w:r>
      <w:r>
        <w:t xml:space="preserve">, а также ресурсы Интернет, предоставляющие доступ к нормативным, регламентирующим и </w:t>
      </w:r>
      <w:r w:rsidR="0074297D">
        <w:t>другим официальным</w:t>
      </w:r>
      <w:r>
        <w:t xml:space="preserve"> документам.</w:t>
      </w:r>
    </w:p>
    <w:p w:rsidR="00E20616" w:rsidRDefault="00E20616" w:rsidP="00E20616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>
        <w:rPr>
          <w:sz w:val="24"/>
          <w:szCs w:val="24"/>
        </w:rPr>
        <w:t xml:space="preserve">Для самостоятельного подбора </w:t>
      </w:r>
      <w:proofErr w:type="gramStart"/>
      <w:r>
        <w:rPr>
          <w:sz w:val="24"/>
          <w:szCs w:val="24"/>
        </w:rPr>
        <w:t>литературы  в</w:t>
      </w:r>
      <w:proofErr w:type="gramEnd"/>
      <w:r>
        <w:rPr>
          <w:sz w:val="24"/>
          <w:szCs w:val="24"/>
        </w:rPr>
        <w:t xml:space="preserve"> библиотеке </w:t>
      </w:r>
      <w:proofErr w:type="spellStart"/>
      <w:r>
        <w:rPr>
          <w:sz w:val="24"/>
          <w:szCs w:val="24"/>
        </w:rPr>
        <w:t>ЯрГУ</w:t>
      </w:r>
      <w:proofErr w:type="spellEnd"/>
      <w:r>
        <w:rPr>
          <w:sz w:val="24"/>
          <w:szCs w:val="24"/>
        </w:rPr>
        <w:t xml:space="preserve"> рекомендуется 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пользовать:</w:t>
      </w:r>
    </w:p>
    <w:p w:rsidR="00E20616" w:rsidRDefault="00E20616" w:rsidP="00E20616">
      <w:pPr>
        <w:ind w:firstLine="708"/>
        <w:jc w:val="both"/>
      </w:pPr>
      <w:r>
        <w:rPr>
          <w:rStyle w:val="apple-style-span"/>
          <w:b/>
          <w:bCs/>
        </w:rPr>
        <w:t>1. Личный кабинет</w:t>
      </w:r>
      <w:r>
        <w:t xml:space="preserve"> (</w:t>
      </w:r>
      <w:hyperlink r:id="rId17" w:history="1">
        <w:r>
          <w:rPr>
            <w:rStyle w:val="a7"/>
          </w:rPr>
          <w:t>http://lib.uniyar.ac.ru/opac/bk_login.php</w:t>
        </w:r>
      </w:hyperlink>
      <w:r>
        <w:t>) дает возможность п</w:t>
      </w:r>
      <w:r>
        <w:t>о</w:t>
      </w:r>
      <w:r>
        <w:t xml:space="preserve">лучения </w:t>
      </w:r>
      <w:proofErr w:type="spellStart"/>
      <w:r>
        <w:t>on-line</w:t>
      </w:r>
      <w:proofErr w:type="spellEnd"/>
      <w:r>
        <w:t xml:space="preserve"> доступа к списку выданной в автоматизированном режиме литературы, пр</w:t>
      </w:r>
      <w:r>
        <w:t>о</w:t>
      </w:r>
      <w:r>
        <w:t xml:space="preserve">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>
        <w:t>ЯрГУ</w:t>
      </w:r>
      <w:proofErr w:type="spellEnd"/>
      <w:r>
        <w:t xml:space="preserve"> с любой точки, имеющей доступ в Internet, в пункт м</w:t>
      </w:r>
      <w:r>
        <w:t>е</w:t>
      </w:r>
      <w:r>
        <w:t>ню «Электронный каталог»; пройти процедуру авторизации, выбрав вкладку «Авториз</w:t>
      </w:r>
      <w:r>
        <w:t>а</w:t>
      </w:r>
      <w:r>
        <w:t>ция», и заполнить представленные поля информации.</w:t>
      </w:r>
    </w:p>
    <w:p w:rsidR="00E20616" w:rsidRDefault="00E20616" w:rsidP="00E20616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2. Электронная библиотека учебных материалов </w:t>
      </w:r>
      <w:proofErr w:type="spellStart"/>
      <w:r>
        <w:rPr>
          <w:b/>
          <w:bCs/>
        </w:rPr>
        <w:t>ЯрГУ</w:t>
      </w:r>
      <w:proofErr w:type="spellEnd"/>
    </w:p>
    <w:p w:rsidR="00E20616" w:rsidRDefault="00E20616" w:rsidP="00E20616">
      <w:pPr>
        <w:jc w:val="both"/>
      </w:pPr>
      <w:r>
        <w:t>(</w:t>
      </w:r>
      <w:hyperlink r:id="rId18" w:history="1">
        <w:r>
          <w:rPr>
            <w:rStyle w:val="a7"/>
          </w:rPr>
          <w:t>http://www.lib.uniyar.ac.ru/opac/bk_cat_find.php</w:t>
        </w:r>
      </w:hyperlink>
      <w:r>
        <w:t>) содержит более 2500 полных текстов учебных и учебно-методических материалов по основным изучаемым дисциплинам, и</w:t>
      </w:r>
      <w:r>
        <w:t>з</w:t>
      </w:r>
      <w:r>
        <w:t>данных в университете. Доступ в сети университета, либо по логину/паролю.</w:t>
      </w:r>
    </w:p>
    <w:p w:rsidR="00E20616" w:rsidRDefault="00E20616" w:rsidP="00E20616">
      <w:pPr>
        <w:ind w:firstLine="708"/>
        <w:jc w:val="both"/>
        <w:rPr>
          <w:rStyle w:val="apple-style-span"/>
          <w:b/>
          <w:bCs/>
        </w:rPr>
      </w:pPr>
      <w:r>
        <w:rPr>
          <w:b/>
          <w:bCs/>
        </w:rPr>
        <w:t xml:space="preserve">3. </w:t>
      </w:r>
      <w:r>
        <w:rPr>
          <w:rStyle w:val="apple-style-span"/>
          <w:b/>
          <w:bCs/>
        </w:rPr>
        <w:t xml:space="preserve">Электронная картотека </w:t>
      </w:r>
      <w:hyperlink r:id="rId19" w:tgtFrame="_blank" w:history="1">
        <w:r>
          <w:rPr>
            <w:rStyle w:val="a7"/>
            <w:b/>
            <w:bCs/>
          </w:rPr>
          <w:t>«</w:t>
        </w:r>
        <w:proofErr w:type="spellStart"/>
        <w:r>
          <w:rPr>
            <w:rStyle w:val="a7"/>
            <w:b/>
            <w:bCs/>
          </w:rPr>
          <w:t>Книгообеспеченность</w:t>
        </w:r>
        <w:proofErr w:type="spellEnd"/>
        <w:r>
          <w:rPr>
            <w:rStyle w:val="a7"/>
            <w:b/>
            <w:bCs/>
          </w:rPr>
          <w:t>»</w:t>
        </w:r>
      </w:hyperlink>
    </w:p>
    <w:p w:rsidR="00E20616" w:rsidRDefault="00E20616" w:rsidP="00E20616">
      <w:pPr>
        <w:jc w:val="both"/>
        <w:rPr>
          <w:rStyle w:val="apple-style-span"/>
        </w:rPr>
      </w:pPr>
      <w:r>
        <w:rPr>
          <w:rStyle w:val="apple-style-span"/>
        </w:rPr>
        <w:t>(</w:t>
      </w:r>
      <w:hyperlink r:id="rId20" w:history="1">
        <w:r>
          <w:rPr>
            <w:rStyle w:val="a7"/>
          </w:rPr>
          <w:t>http://www.lib.uniyar.ac.ru/opac/bk_bookreq_find.php</w:t>
        </w:r>
      </w:hyperlink>
      <w:r>
        <w:rPr>
          <w:rStyle w:val="apple-style-span"/>
        </w:rPr>
        <w:t xml:space="preserve">) раскрывает учебный фонд научной библиотеки </w:t>
      </w:r>
      <w:proofErr w:type="spellStart"/>
      <w:r>
        <w:rPr>
          <w:rStyle w:val="apple-style-span"/>
        </w:rPr>
        <w:t>ЯрГУ</w:t>
      </w:r>
      <w:proofErr w:type="spellEnd"/>
      <w:r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>
        <w:rPr>
          <w:rStyle w:val="apple-style-span"/>
        </w:rPr>
        <w:t>книгообесп</w:t>
      </w:r>
      <w:r>
        <w:rPr>
          <w:rStyle w:val="apple-style-span"/>
        </w:rPr>
        <w:t>е</w:t>
      </w:r>
      <w:r>
        <w:rPr>
          <w:rStyle w:val="apple-style-span"/>
        </w:rPr>
        <w:t>ченности</w:t>
      </w:r>
      <w:proofErr w:type="spellEnd"/>
      <w:r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1" w:tgtFrame="_blank" w:history="1">
        <w:r>
          <w:rPr>
            <w:rStyle w:val="a7"/>
          </w:rPr>
          <w:t>«</w:t>
        </w:r>
        <w:proofErr w:type="spellStart"/>
        <w:r>
          <w:rPr>
            <w:rStyle w:val="a7"/>
          </w:rPr>
          <w:t>Книгообеспеченность</w:t>
        </w:r>
        <w:proofErr w:type="spellEnd"/>
        <w:r>
          <w:rPr>
            <w:rStyle w:val="a7"/>
          </w:rPr>
          <w:t>»</w:t>
        </w:r>
      </w:hyperlink>
      <w:r>
        <w:rPr>
          <w:rStyle w:val="apple-style-span"/>
        </w:rPr>
        <w:t xml:space="preserve"> доступна в сети униве</w:t>
      </w:r>
      <w:r>
        <w:rPr>
          <w:rStyle w:val="apple-style-span"/>
        </w:rPr>
        <w:t>р</w:t>
      </w:r>
      <w:r>
        <w:rPr>
          <w:rStyle w:val="apple-style-span"/>
        </w:rPr>
        <w:t>ситета и через Личный кабинет.</w:t>
      </w:r>
    </w:p>
    <w:p w:rsidR="004A6F6E" w:rsidRDefault="00E20616" w:rsidP="00154D90">
      <w:pPr>
        <w:ind w:firstLine="708"/>
        <w:jc w:val="both"/>
      </w:pPr>
      <w:r>
        <w:rPr>
          <w:b/>
          <w:bCs/>
        </w:rPr>
        <w:t>4</w:t>
      </w:r>
      <w:r w:rsidRPr="00931407">
        <w:rPr>
          <w:b/>
          <w:bCs/>
        </w:rPr>
        <w:t>. </w:t>
      </w:r>
      <w:r>
        <w:rPr>
          <w:rStyle w:val="apple-style-span"/>
          <w:b/>
          <w:bCs/>
        </w:rPr>
        <w:t>Электронно-библиотечные системы</w:t>
      </w:r>
      <w:r w:rsidRPr="00E20616">
        <w:rPr>
          <w:rStyle w:val="apple-style-span"/>
        </w:rPr>
        <w:t xml:space="preserve">, доступ к которым осуществляется через подписку </w:t>
      </w:r>
      <w:proofErr w:type="spellStart"/>
      <w:r w:rsidRPr="00E20616">
        <w:rPr>
          <w:rStyle w:val="apple-style-span"/>
        </w:rPr>
        <w:t>ЯрГУ</w:t>
      </w:r>
      <w:proofErr w:type="spellEnd"/>
      <w:r w:rsidRPr="00931407">
        <w:rPr>
          <w:rStyle w:val="apple-style-span"/>
        </w:rPr>
        <w:t xml:space="preserve"> </w:t>
      </w:r>
      <w:r>
        <w:rPr>
          <w:rStyle w:val="apple-style-span"/>
        </w:rPr>
        <w:t>(</w:t>
      </w:r>
      <w:hyperlink r:id="rId22" w:history="1">
        <w:r w:rsidRPr="00427A53">
          <w:rPr>
            <w:rStyle w:val="a7"/>
          </w:rPr>
          <w:t>http://www.lib.uniyar.ac.ru/content/resource/net_res(1).php</w:t>
        </w:r>
      </w:hyperlink>
      <w:r>
        <w:rPr>
          <w:rStyle w:val="apple-style-span"/>
        </w:rPr>
        <w:t xml:space="preserve"> </w:t>
      </w:r>
      <w:r w:rsidRPr="00931407">
        <w:rPr>
          <w:rStyle w:val="apple-style-span"/>
        </w:rPr>
        <w:t>)</w:t>
      </w:r>
      <w:r w:rsidR="0074297D">
        <w:rPr>
          <w:rStyle w:val="apple-style-span"/>
        </w:rPr>
        <w:t>.</w:t>
      </w:r>
    </w:p>
    <w:sectPr w:rsidR="004A6F6E" w:rsidSect="00C967FD">
      <w:footerReference w:type="default" r:id="rId23"/>
      <w:footerReference w:type="first" r:id="rId24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07F" w:rsidRDefault="001C507F">
      <w:r>
        <w:separator/>
      </w:r>
    </w:p>
  </w:endnote>
  <w:endnote w:type="continuationSeparator" w:id="0">
    <w:p w:rsidR="001C507F" w:rsidRDefault="001C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5E" w:rsidRDefault="0063475E" w:rsidP="0063475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62928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5E" w:rsidRDefault="0063475E" w:rsidP="0063475E">
    <w:pPr>
      <w:pStyle w:val="a9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07F" w:rsidRDefault="001C507F">
      <w:r>
        <w:separator/>
      </w:r>
    </w:p>
  </w:footnote>
  <w:footnote w:type="continuationSeparator" w:id="0">
    <w:p w:rsidR="001C507F" w:rsidRDefault="001C5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5E5F"/>
    <w:multiLevelType w:val="hybridMultilevel"/>
    <w:tmpl w:val="813AF646"/>
    <w:lvl w:ilvl="0" w:tplc="1CE85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86C6A"/>
    <w:multiLevelType w:val="hybridMultilevel"/>
    <w:tmpl w:val="B080CDE2"/>
    <w:lvl w:ilvl="0" w:tplc="C5CA7A1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43D42"/>
    <w:multiLevelType w:val="hybridMultilevel"/>
    <w:tmpl w:val="169A7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FE3DF5"/>
    <w:multiLevelType w:val="hybridMultilevel"/>
    <w:tmpl w:val="4A08987E"/>
    <w:lvl w:ilvl="0" w:tplc="67A47698">
      <w:start w:val="1"/>
      <w:numFmt w:val="bullet"/>
      <w:lvlText w:val=""/>
      <w:lvlJc w:val="left"/>
      <w:pPr>
        <w:tabs>
          <w:tab w:val="num" w:pos="709"/>
        </w:tabs>
        <w:ind w:left="964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cs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43215A"/>
    <w:multiLevelType w:val="hybridMultilevel"/>
    <w:tmpl w:val="54F6BCA2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BD3F0A"/>
    <w:multiLevelType w:val="hybridMultilevel"/>
    <w:tmpl w:val="5E52E510"/>
    <w:lvl w:ilvl="0" w:tplc="C604FC7A">
      <w:start w:val="1"/>
      <w:numFmt w:val="decimal"/>
      <w:lvlText w:val="%1."/>
      <w:lvlJc w:val="left"/>
      <w:pPr>
        <w:tabs>
          <w:tab w:val="num" w:pos="1048"/>
        </w:tabs>
        <w:ind w:left="1048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32214F61"/>
    <w:multiLevelType w:val="hybridMultilevel"/>
    <w:tmpl w:val="FCACE30C"/>
    <w:lvl w:ilvl="0" w:tplc="C604FC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4CC6066D"/>
    <w:multiLevelType w:val="hybridMultilevel"/>
    <w:tmpl w:val="813AF646"/>
    <w:lvl w:ilvl="0" w:tplc="1CE85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25317C"/>
    <w:multiLevelType w:val="hybridMultilevel"/>
    <w:tmpl w:val="2E18AB6E"/>
    <w:lvl w:ilvl="0" w:tplc="1CE85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150E17"/>
    <w:multiLevelType w:val="hybridMultilevel"/>
    <w:tmpl w:val="8976F822"/>
    <w:lvl w:ilvl="0" w:tplc="F13E93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A330C7"/>
    <w:multiLevelType w:val="hybridMultilevel"/>
    <w:tmpl w:val="2D0A6288"/>
    <w:lvl w:ilvl="0" w:tplc="51A0C2C8">
      <w:start w:val="1"/>
      <w:numFmt w:val="bullet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46799"/>
    <w:multiLevelType w:val="hybridMultilevel"/>
    <w:tmpl w:val="54F6BCA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6E622E"/>
    <w:multiLevelType w:val="hybridMultilevel"/>
    <w:tmpl w:val="169A7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9D1AA1"/>
    <w:multiLevelType w:val="hybridMultilevel"/>
    <w:tmpl w:val="813AF646"/>
    <w:lvl w:ilvl="0" w:tplc="1CE85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22"/>
  </w:num>
  <w:num w:numId="5">
    <w:abstractNumId w:val="18"/>
  </w:num>
  <w:num w:numId="6">
    <w:abstractNumId w:val="14"/>
  </w:num>
  <w:num w:numId="7">
    <w:abstractNumId w:val="17"/>
  </w:num>
  <w:num w:numId="8">
    <w:abstractNumId w:val="8"/>
  </w:num>
  <w:num w:numId="9">
    <w:abstractNumId w:val="11"/>
  </w:num>
  <w:num w:numId="10">
    <w:abstractNumId w:val="1"/>
  </w:num>
  <w:num w:numId="11">
    <w:abstractNumId w:val="12"/>
  </w:num>
  <w:num w:numId="12">
    <w:abstractNumId w:val="7"/>
  </w:num>
  <w:num w:numId="13">
    <w:abstractNumId w:val="5"/>
  </w:num>
  <w:num w:numId="14">
    <w:abstractNumId w:val="3"/>
  </w:num>
  <w:num w:numId="15">
    <w:abstractNumId w:val="6"/>
  </w:num>
  <w:num w:numId="16">
    <w:abstractNumId w:val="2"/>
  </w:num>
  <w:num w:numId="17">
    <w:abstractNumId w:val="20"/>
  </w:num>
  <w:num w:numId="18">
    <w:abstractNumId w:val="0"/>
  </w:num>
  <w:num w:numId="19">
    <w:abstractNumId w:val="21"/>
  </w:num>
  <w:num w:numId="20">
    <w:abstractNumId w:val="13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</w:num>
  <w:num w:numId="26">
    <w:abstractNumId w:val="16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BB"/>
    <w:rsid w:val="00020231"/>
    <w:rsid w:val="000400C4"/>
    <w:rsid w:val="00041F04"/>
    <w:rsid w:val="000D199A"/>
    <w:rsid w:val="00150B7B"/>
    <w:rsid w:val="00154D90"/>
    <w:rsid w:val="001C507F"/>
    <w:rsid w:val="002145BB"/>
    <w:rsid w:val="00216E8D"/>
    <w:rsid w:val="0025657D"/>
    <w:rsid w:val="0028031B"/>
    <w:rsid w:val="00297C88"/>
    <w:rsid w:val="003428E6"/>
    <w:rsid w:val="003667D6"/>
    <w:rsid w:val="00397D3A"/>
    <w:rsid w:val="003B340D"/>
    <w:rsid w:val="003B396A"/>
    <w:rsid w:val="003C63C2"/>
    <w:rsid w:val="00437BAF"/>
    <w:rsid w:val="004664B4"/>
    <w:rsid w:val="004A0E70"/>
    <w:rsid w:val="004A6F6E"/>
    <w:rsid w:val="004E6544"/>
    <w:rsid w:val="00500D2B"/>
    <w:rsid w:val="00596E5B"/>
    <w:rsid w:val="005A7279"/>
    <w:rsid w:val="005B3D9B"/>
    <w:rsid w:val="006306A8"/>
    <w:rsid w:val="0063475E"/>
    <w:rsid w:val="006B3BFF"/>
    <w:rsid w:val="00700807"/>
    <w:rsid w:val="007057B1"/>
    <w:rsid w:val="0074297D"/>
    <w:rsid w:val="00810D4B"/>
    <w:rsid w:val="008522F5"/>
    <w:rsid w:val="00862928"/>
    <w:rsid w:val="00902F49"/>
    <w:rsid w:val="009120C4"/>
    <w:rsid w:val="00931A6D"/>
    <w:rsid w:val="009866E2"/>
    <w:rsid w:val="009A3395"/>
    <w:rsid w:val="009E574C"/>
    <w:rsid w:val="009F4803"/>
    <w:rsid w:val="009F5518"/>
    <w:rsid w:val="00A61694"/>
    <w:rsid w:val="00C32B7A"/>
    <w:rsid w:val="00C64EE2"/>
    <w:rsid w:val="00C967FD"/>
    <w:rsid w:val="00CB2D43"/>
    <w:rsid w:val="00E20616"/>
    <w:rsid w:val="00E32AFD"/>
    <w:rsid w:val="00E90E7E"/>
    <w:rsid w:val="00EA1E3B"/>
    <w:rsid w:val="00EA1EEE"/>
    <w:rsid w:val="00EA2D57"/>
    <w:rsid w:val="00EF72DE"/>
    <w:rsid w:val="00F47EB9"/>
    <w:rsid w:val="00F6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6A893"/>
  <w15:chartTrackingRefBased/>
  <w15:docId w15:val="{D934D956-8FA8-4292-BB0E-C2E3BDEF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aliases w:val=" Знак Знак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">
    <w:name w:val="список с точками"/>
    <w:basedOn w:val="a0"/>
    <w:pPr>
      <w:numPr>
        <w:numId w:val="1"/>
      </w:numPr>
      <w:spacing w:line="312" w:lineRule="auto"/>
      <w:jc w:val="both"/>
    </w:pPr>
  </w:style>
  <w:style w:type="paragraph" w:customStyle="1" w:styleId="a4">
    <w:name w:val="Маркированный."/>
    <w:basedOn w:val="a0"/>
    <w:pPr>
      <w:numPr>
        <w:numId w:val="6"/>
      </w:numPr>
      <w:ind w:left="1066" w:hanging="357"/>
    </w:pPr>
    <w:rPr>
      <w:szCs w:val="22"/>
      <w:lang w:eastAsia="en-US"/>
    </w:rPr>
  </w:style>
  <w:style w:type="paragraph" w:customStyle="1" w:styleId="BodyTextIndent">
    <w:name w:val="Body Text Indent"/>
    <w:basedOn w:val="a0"/>
    <w:pPr>
      <w:spacing w:before="60"/>
      <w:ind w:firstLine="567"/>
      <w:jc w:val="both"/>
    </w:pPr>
  </w:style>
  <w:style w:type="paragraph" w:styleId="a5">
    <w:name w:val="List Paragraph"/>
    <w:basedOn w:val="a0"/>
    <w:uiPriority w:val="99"/>
    <w:qFormat/>
    <w:pPr>
      <w:ind w:left="708"/>
    </w:pPr>
    <w:rPr>
      <w:sz w:val="28"/>
    </w:rPr>
  </w:style>
  <w:style w:type="paragraph" w:styleId="a6">
    <w:name w:val="Normal (Web)"/>
    <w:basedOn w:val="a0"/>
    <w:pPr>
      <w:spacing w:before="280" w:after="280"/>
    </w:pPr>
    <w:rPr>
      <w:lang w:eastAsia="ar-SA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paragraph" w:customStyle="1" w:styleId="mainj">
    <w:name w:val="mainj"/>
    <w:basedOn w:val="a0"/>
    <w:uiPriority w:val="99"/>
    <w:pPr>
      <w:spacing w:before="100" w:beforeAutospacing="1" w:after="100" w:afterAutospacing="1"/>
      <w:jc w:val="both"/>
    </w:pPr>
    <w:rPr>
      <w:sz w:val="22"/>
      <w:szCs w:val="22"/>
    </w:rPr>
  </w:style>
  <w:style w:type="character" w:styleId="a8">
    <w:name w:val="page number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0"/>
    <w:pPr>
      <w:spacing w:before="100" w:beforeAutospacing="1" w:after="115"/>
    </w:pPr>
    <w:rPr>
      <w:color w:val="000000"/>
    </w:rPr>
  </w:style>
  <w:style w:type="character" w:customStyle="1" w:styleId="FontStyle58">
    <w:name w:val="Font Style58"/>
    <w:rPr>
      <w:rFonts w:ascii="Times New Roman" w:hAnsi="Times New Roman" w:cs="Times New Roman" w:hint="default"/>
      <w:i/>
      <w:iCs/>
      <w:sz w:val="22"/>
      <w:szCs w:val="22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basedOn w:val="a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">
    <w:name w:val="Normal"/>
    <w:pPr>
      <w:widowControl w:val="0"/>
    </w:pPr>
    <w:rPr>
      <w:snapToGrid w:val="0"/>
      <w:sz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rsid w:val="002145BB"/>
    <w:rPr>
      <w:color w:val="954F72"/>
      <w:u w:val="single"/>
    </w:rPr>
  </w:style>
  <w:style w:type="character" w:customStyle="1" w:styleId="ae">
    <w:name w:val="Неразрешенное упоминание"/>
    <w:uiPriority w:val="99"/>
    <w:semiHidden/>
    <w:unhideWhenUsed/>
    <w:rsid w:val="00EF72DE"/>
    <w:rPr>
      <w:color w:val="605E5C"/>
      <w:shd w:val="clear" w:color="auto" w:fill="E1DFDD"/>
    </w:rPr>
  </w:style>
  <w:style w:type="paragraph" w:customStyle="1" w:styleId="af">
    <w:name w:val="!Абзац по центру"/>
    <w:basedOn w:val="a0"/>
    <w:qFormat/>
    <w:rsid w:val="0063475E"/>
    <w:pPr>
      <w:jc w:val="center"/>
    </w:pPr>
  </w:style>
  <w:style w:type="paragraph" w:customStyle="1" w:styleId="af0">
    <w:name w:val="!Абзац без отступа"/>
    <w:basedOn w:val="af"/>
    <w:qFormat/>
    <w:rsid w:val="0063475E"/>
    <w:pPr>
      <w:jc w:val="both"/>
    </w:pPr>
  </w:style>
  <w:style w:type="character" w:customStyle="1" w:styleId="af1">
    <w:name w:val="!Шрифт полужирный"/>
    <w:qFormat/>
    <w:rsid w:val="0063475E"/>
    <w:rPr>
      <w:b/>
    </w:rPr>
  </w:style>
  <w:style w:type="paragraph" w:styleId="af2">
    <w:name w:val="header"/>
    <w:basedOn w:val="a0"/>
    <w:link w:val="af3"/>
    <w:rsid w:val="0063475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rsid w:val="0063475E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347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gov.ru/" TargetMode="External"/><Relationship Id="rId13" Type="http://schemas.openxmlformats.org/officeDocument/2006/relationships/hyperlink" Target="http://www.council.gov.ru/" TargetMode="External"/><Relationship Id="rId18" Type="http://schemas.openxmlformats.org/officeDocument/2006/relationships/hyperlink" Target="http://www.lib.uniyar.ac.ru/opac/bk_cat_find.php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asozd2.duma.gov.ru/" TargetMode="External"/><Relationship Id="rId17" Type="http://schemas.openxmlformats.org/officeDocument/2006/relationships/hyperlink" Target="http://lib.uniyar.ac.ru/opac/bk_login.php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egulation.gov.ru/" TargetMode="External"/><Relationship Id="rId20" Type="http://schemas.openxmlformats.org/officeDocument/2006/relationships/hyperlink" Target="http://www.lib.uniyar.ac.ru/opac/bk_bookreq_fin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remlin.ru/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minsvyaz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studentlibrary.ru/book/ISBN5955600477.html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ISBN9785991205252.html" TargetMode="External"/><Relationship Id="rId14" Type="http://schemas.openxmlformats.org/officeDocument/2006/relationships/hyperlink" Target="http://www.fsb.ru/" TargetMode="External"/><Relationship Id="rId22" Type="http://schemas.openxmlformats.org/officeDocument/2006/relationships/hyperlink" Target="http://www.lib.uniyar.ac.ru/content/resource/net_res(1)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5275</Words>
  <Characters>30068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unknown</Company>
  <LinksUpToDate>false</LinksUpToDate>
  <CharactersWithSpaces>35273</CharactersWithSpaces>
  <SharedDoc>false</SharedDoc>
  <HLinks>
    <vt:vector size="96" baseType="variant">
      <vt:variant>
        <vt:i4>6488130</vt:i4>
      </vt:variant>
      <vt:variant>
        <vt:i4>45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42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39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36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30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5439516</vt:i4>
      </vt:variant>
      <vt:variant>
        <vt:i4>27</vt:i4>
      </vt:variant>
      <vt:variant>
        <vt:i4>0</vt:i4>
      </vt:variant>
      <vt:variant>
        <vt:i4>5</vt:i4>
      </vt:variant>
      <vt:variant>
        <vt:lpwstr>http://regulation.gov.ru/</vt:lpwstr>
      </vt:variant>
      <vt:variant>
        <vt:lpwstr/>
      </vt:variant>
      <vt:variant>
        <vt:i4>6553698</vt:i4>
      </vt:variant>
      <vt:variant>
        <vt:i4>24</vt:i4>
      </vt:variant>
      <vt:variant>
        <vt:i4>0</vt:i4>
      </vt:variant>
      <vt:variant>
        <vt:i4>5</vt:i4>
      </vt:variant>
      <vt:variant>
        <vt:lpwstr>http://minsvyaz.ru/</vt:lpwstr>
      </vt:variant>
      <vt:variant>
        <vt:lpwstr/>
      </vt:variant>
      <vt:variant>
        <vt:i4>7471224</vt:i4>
      </vt:variant>
      <vt:variant>
        <vt:i4>21</vt:i4>
      </vt:variant>
      <vt:variant>
        <vt:i4>0</vt:i4>
      </vt:variant>
      <vt:variant>
        <vt:i4>5</vt:i4>
      </vt:variant>
      <vt:variant>
        <vt:lpwstr>http://www.fsb.ru/</vt:lpwstr>
      </vt:variant>
      <vt:variant>
        <vt:lpwstr/>
      </vt:variant>
      <vt:variant>
        <vt:i4>8257570</vt:i4>
      </vt:variant>
      <vt:variant>
        <vt:i4>18</vt:i4>
      </vt:variant>
      <vt:variant>
        <vt:i4>0</vt:i4>
      </vt:variant>
      <vt:variant>
        <vt:i4>5</vt:i4>
      </vt:variant>
      <vt:variant>
        <vt:lpwstr>http://www.council.gov.ru/</vt:lpwstr>
      </vt:variant>
      <vt:variant>
        <vt:lpwstr/>
      </vt:variant>
      <vt:variant>
        <vt:i4>3604513</vt:i4>
      </vt:variant>
      <vt:variant>
        <vt:i4>15</vt:i4>
      </vt:variant>
      <vt:variant>
        <vt:i4>0</vt:i4>
      </vt:variant>
      <vt:variant>
        <vt:i4>5</vt:i4>
      </vt:variant>
      <vt:variant>
        <vt:lpwstr>http://asozd2.duma.gov.ru/</vt:lpwstr>
      </vt:variant>
      <vt:variant>
        <vt:lpwstr/>
      </vt:variant>
      <vt:variant>
        <vt:i4>7995428</vt:i4>
      </vt:variant>
      <vt:variant>
        <vt:i4>12</vt:i4>
      </vt:variant>
      <vt:variant>
        <vt:i4>0</vt:i4>
      </vt:variant>
      <vt:variant>
        <vt:i4>5</vt:i4>
      </vt:variant>
      <vt:variant>
        <vt:lpwstr>http://kremlin.ru/</vt:lpwstr>
      </vt:variant>
      <vt:variant>
        <vt:lpwstr/>
      </vt:variant>
      <vt:variant>
        <vt:i4>7667808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https://www.studentlibrary.ru/book/ISBN5955600477.html</vt:lpwstr>
      </vt:variant>
      <vt:variant>
        <vt:lpwstr/>
      </vt:variant>
      <vt:variant>
        <vt:i4>5111817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https://www.studentlibrary.ru/book/ISBN9785991205252.html</vt:lpwstr>
      </vt:variant>
      <vt:variant>
        <vt:lpwstr/>
      </vt:variant>
      <vt:variant>
        <vt:i4>5439516</vt:i4>
      </vt:variant>
      <vt:variant>
        <vt:i4>3</vt:i4>
      </vt:variant>
      <vt:variant>
        <vt:i4>0</vt:i4>
      </vt:variant>
      <vt:variant>
        <vt:i4>5</vt:i4>
      </vt:variant>
      <vt:variant>
        <vt:lpwstr>http://regulation.gov.ru/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anonymous</dc:creator>
  <cp:keywords/>
  <dc:description/>
  <cp:lastModifiedBy>Герасимов</cp:lastModifiedBy>
  <cp:revision>3</cp:revision>
  <cp:lastPrinted>2022-03-26T19:23:00Z</cp:lastPrinted>
  <dcterms:created xsi:type="dcterms:W3CDTF">2024-12-26T22:27:00Z</dcterms:created>
  <dcterms:modified xsi:type="dcterms:W3CDTF">2024-12-26T22:27:00Z</dcterms:modified>
</cp:coreProperties>
</file>