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101" w:rsidRPr="00EA7B6C" w:rsidRDefault="00AF7101" w:rsidP="00AF7101">
      <w:pPr>
        <w:pStyle w:val="af4"/>
        <w:rPr>
          <w:rStyle w:val="af6"/>
        </w:rPr>
      </w:pPr>
      <w:r w:rsidRPr="00EA7B6C">
        <w:rPr>
          <w:rStyle w:val="af6"/>
        </w:rPr>
        <w:t>МИНОБРНАУКИ РОССИИ</w:t>
      </w:r>
    </w:p>
    <w:p w:rsidR="00AF7101" w:rsidRPr="00EA7B6C" w:rsidRDefault="00AF7101" w:rsidP="00AF7101">
      <w:pPr>
        <w:pStyle w:val="af4"/>
        <w:rPr>
          <w:rStyle w:val="af6"/>
        </w:rPr>
      </w:pPr>
      <w:r w:rsidRPr="00EA7B6C">
        <w:rPr>
          <w:rStyle w:val="af6"/>
        </w:rPr>
        <w:t>Ярославский государственный университет им. П.Г. Демидова</w:t>
      </w:r>
    </w:p>
    <w:p w:rsidR="00AF7101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  <w:r>
        <w:t xml:space="preserve">Кафедра </w:t>
      </w:r>
      <w:r w:rsidRPr="00D42F31">
        <w:t>интеллектуальных информационных радиофизических систем</w:t>
      </w:r>
    </w:p>
    <w:p w:rsidR="00AF7101" w:rsidRPr="00EA7B6C" w:rsidRDefault="00AF7101" w:rsidP="00AF7101">
      <w:pPr>
        <w:pStyle w:val="af4"/>
      </w:pPr>
    </w:p>
    <w:p w:rsidR="00AF7101" w:rsidRDefault="00AF7101" w:rsidP="00AF7101">
      <w:pPr>
        <w:pStyle w:val="af4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AF7101" w:rsidRPr="006C09DE" w:rsidTr="00847AA2">
        <w:tc>
          <w:tcPr>
            <w:tcW w:w="5670" w:type="dxa"/>
            <w:shd w:val="clear" w:color="auto" w:fill="auto"/>
          </w:tcPr>
          <w:p w:rsidR="00AF7101" w:rsidRPr="0057364E" w:rsidRDefault="00AF7101" w:rsidP="00847AA2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AF7101" w:rsidRDefault="00AF7101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AF7101" w:rsidRDefault="00AF7101" w:rsidP="00847AA2">
            <w:pPr>
              <w:jc w:val="center"/>
              <w:rPr>
                <w:sz w:val="28"/>
                <w:szCs w:val="28"/>
              </w:rPr>
            </w:pPr>
          </w:p>
          <w:p w:rsidR="00AF7101" w:rsidRDefault="00AF7101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AF7101" w:rsidRDefault="00AF7101" w:rsidP="00847AA2">
            <w:pPr>
              <w:pStyle w:val="af5"/>
              <w:rPr>
                <w:sz w:val="28"/>
                <w:szCs w:val="28"/>
              </w:rPr>
            </w:pPr>
          </w:p>
          <w:p w:rsidR="00AF7101" w:rsidRDefault="00AF7101" w:rsidP="00847AA2">
            <w:pPr>
              <w:pStyle w:val="af5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AF7101" w:rsidRDefault="00AF7101" w:rsidP="00847AA2">
            <w:pPr>
              <w:pStyle w:val="af5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AF7101" w:rsidRPr="006C09DE" w:rsidRDefault="00AF7101" w:rsidP="00847AA2">
            <w:pPr>
              <w:pStyle w:val="af5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AF7101" w:rsidRDefault="00AF7101" w:rsidP="00AF7101">
      <w:pPr>
        <w:pStyle w:val="af4"/>
      </w:pPr>
    </w:p>
    <w:p w:rsidR="00AF7101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Default="00AF7101" w:rsidP="00AF7101">
      <w:pPr>
        <w:jc w:val="center"/>
      </w:pPr>
      <w:r>
        <w:rPr>
          <w:b/>
          <w:bCs/>
        </w:rPr>
        <w:t>Рабочая программа дисциплины</w:t>
      </w:r>
    </w:p>
    <w:p w:rsidR="00AF7101" w:rsidRDefault="00AF7101" w:rsidP="00AF7101">
      <w:pPr>
        <w:jc w:val="center"/>
      </w:pPr>
      <w:r>
        <w:rPr>
          <w:b/>
          <w:bCs/>
        </w:rPr>
        <w:t>«</w:t>
      </w:r>
      <w:r w:rsidRPr="009471DC">
        <w:rPr>
          <w:b/>
          <w:bCs/>
          <w:szCs w:val="24"/>
        </w:rPr>
        <w:t>Введение в оптическую связь</w:t>
      </w:r>
      <w:r>
        <w:rPr>
          <w:b/>
          <w:bCs/>
        </w:rPr>
        <w:t>»</w:t>
      </w:r>
    </w:p>
    <w:p w:rsidR="00AF7101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  <w:r w:rsidRPr="00EA7B6C">
        <w:t>Направление подготовки</w:t>
      </w:r>
    </w:p>
    <w:p w:rsidR="00AF7101" w:rsidRPr="00EA7B6C" w:rsidRDefault="00AF7101" w:rsidP="00AF7101">
      <w:pPr>
        <w:pStyle w:val="af4"/>
      </w:pPr>
      <w:r w:rsidRPr="00EA7B6C">
        <w:t>11.03.01 Радиотехника</w:t>
      </w: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  <w:rPr>
          <w:rStyle w:val="af6"/>
        </w:rPr>
      </w:pPr>
      <w:r w:rsidRPr="00EA7B6C">
        <w:t>Направленность (профиль)</w:t>
      </w:r>
    </w:p>
    <w:p w:rsidR="00AF7101" w:rsidRPr="00EA7B6C" w:rsidRDefault="00AF7101" w:rsidP="00AF7101">
      <w:pPr>
        <w:pStyle w:val="af4"/>
      </w:pPr>
      <w:r w:rsidRPr="00EA7B6C">
        <w:t>«Радиотехника»</w:t>
      </w: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  <w:r w:rsidRPr="00EA7B6C">
        <w:t xml:space="preserve">Форма обучения </w:t>
      </w:r>
    </w:p>
    <w:p w:rsidR="00AF7101" w:rsidRPr="00EA7B6C" w:rsidRDefault="00AF7101" w:rsidP="00AF7101">
      <w:pPr>
        <w:pStyle w:val="af4"/>
      </w:pPr>
      <w:r w:rsidRPr="00EA7B6C">
        <w:t>очная</w:t>
      </w: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p w:rsidR="00AF7101" w:rsidRPr="00EA7B6C" w:rsidRDefault="00AF7101" w:rsidP="00AF7101">
      <w:pPr>
        <w:pStyle w:val="af4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F7101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AF7101" w:rsidRPr="0057364E" w:rsidRDefault="00AF7101" w:rsidP="00847AA2">
            <w:pPr>
              <w:pStyle w:val="af5"/>
            </w:pPr>
            <w:r>
              <w:t>Программа рассмотрен</w:t>
            </w:r>
            <w:r w:rsidRPr="0057364E">
              <w:t>а</w:t>
            </w:r>
          </w:p>
          <w:p w:rsidR="00AF7101" w:rsidRPr="0057364E" w:rsidRDefault="00AF7101" w:rsidP="00847AA2">
            <w:pPr>
              <w:pStyle w:val="af5"/>
            </w:pPr>
            <w:r w:rsidRPr="0057364E">
              <w:t>на заседании кафедры</w:t>
            </w:r>
          </w:p>
          <w:p w:rsidR="00AF7101" w:rsidRPr="0057364E" w:rsidRDefault="00AF7101" w:rsidP="00847AA2">
            <w:pPr>
              <w:pStyle w:val="af5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AF7101" w:rsidRDefault="00AF7101" w:rsidP="00847AA2">
            <w:pPr>
              <w:pStyle w:val="af5"/>
            </w:pPr>
            <w:r>
              <w:t xml:space="preserve">Программа одобрена НМК </w:t>
            </w:r>
          </w:p>
          <w:p w:rsidR="00AF7101" w:rsidRDefault="00AF7101" w:rsidP="00847AA2">
            <w:pPr>
              <w:pStyle w:val="af5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AF7101" w:rsidRPr="006C09DE" w:rsidRDefault="00AF7101" w:rsidP="00847AA2">
            <w:pPr>
              <w:pStyle w:val="af5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3A2381" w:rsidRDefault="003A2381" w:rsidP="003A2381">
      <w:pPr>
        <w:widowControl/>
        <w:jc w:val="center"/>
        <w:rPr>
          <w:b/>
          <w:szCs w:val="24"/>
        </w:rPr>
      </w:pPr>
    </w:p>
    <w:p w:rsidR="009471DC" w:rsidRDefault="00AF7101" w:rsidP="009471DC">
      <w:pPr>
        <w:rPr>
          <w:b/>
          <w:bCs/>
        </w:rPr>
      </w:pPr>
      <w:r>
        <w:rPr>
          <w:b/>
          <w:bCs/>
        </w:rPr>
        <w:br w:type="page"/>
      </w:r>
      <w:bookmarkStart w:id="0" w:name="_GoBack"/>
      <w:bookmarkEnd w:id="0"/>
      <w:r w:rsidR="009471DC">
        <w:rPr>
          <w:b/>
          <w:bCs/>
        </w:rPr>
        <w:lastRenderedPageBreak/>
        <w:t>1.</w:t>
      </w:r>
      <w:r w:rsidR="009471DC">
        <w:rPr>
          <w:b/>
          <w:bCs/>
          <w:lang w:val="en-US"/>
        </w:rPr>
        <w:t> </w:t>
      </w:r>
      <w:r w:rsidR="009471DC">
        <w:rPr>
          <w:b/>
          <w:bCs/>
        </w:rPr>
        <w:t>Цели освоения дисциплины</w:t>
      </w:r>
    </w:p>
    <w:p w:rsidR="009471DC" w:rsidRDefault="009471DC" w:rsidP="009471DC">
      <w:pPr>
        <w:ind w:firstLine="708"/>
        <w:jc w:val="both"/>
      </w:pPr>
      <w:r>
        <w:t xml:space="preserve">Целями освоения </w:t>
      </w:r>
      <w:r>
        <w:rPr>
          <w:spacing w:val="-3"/>
        </w:rPr>
        <w:t>дисциплин</w:t>
      </w:r>
      <w:r>
        <w:t>ы «</w:t>
      </w:r>
      <w:r>
        <w:rPr>
          <w:bCs/>
        </w:rPr>
        <w:t>Введение в оптическую связь</w:t>
      </w:r>
      <w:r>
        <w:t>» являются ознако</w:t>
      </w:r>
      <w:r>
        <w:t>м</w:t>
      </w:r>
      <w:r>
        <w:t>ление с основами построения и функционирования современных оптических систем пер</w:t>
      </w:r>
      <w:r>
        <w:t>е</w:t>
      </w:r>
      <w:r>
        <w:t xml:space="preserve">дачи </w:t>
      </w:r>
      <w:r w:rsidR="00B06D72">
        <w:t xml:space="preserve">и </w:t>
      </w:r>
      <w:r>
        <w:t>информации.</w:t>
      </w:r>
    </w:p>
    <w:p w:rsidR="009471DC" w:rsidRPr="009471DC" w:rsidRDefault="009471DC" w:rsidP="009471DC">
      <w:pPr>
        <w:jc w:val="both"/>
        <w:rPr>
          <w:i/>
          <w:iCs/>
          <w:szCs w:val="24"/>
        </w:rPr>
      </w:pPr>
    </w:p>
    <w:p w:rsidR="00565571" w:rsidRDefault="00565571" w:rsidP="00565571">
      <w:pPr>
        <w:rPr>
          <w:b/>
          <w:bCs/>
          <w:szCs w:val="24"/>
        </w:rPr>
      </w:pPr>
      <w:r>
        <w:rPr>
          <w:b/>
          <w:bCs/>
          <w:szCs w:val="24"/>
        </w:rPr>
        <w:t>2.</w:t>
      </w:r>
      <w:r>
        <w:rPr>
          <w:b/>
          <w:bCs/>
          <w:szCs w:val="24"/>
          <w:lang w:val="en-US"/>
        </w:rPr>
        <w:t> </w:t>
      </w:r>
      <w:r>
        <w:rPr>
          <w:b/>
          <w:bCs/>
          <w:szCs w:val="24"/>
        </w:rPr>
        <w:t xml:space="preserve">Место дисциплины в структуре образовательной программы </w:t>
      </w:r>
    </w:p>
    <w:p w:rsidR="009471DC" w:rsidRDefault="009471DC" w:rsidP="009471DC">
      <w:pPr>
        <w:ind w:firstLine="709"/>
        <w:jc w:val="both"/>
      </w:pPr>
      <w:r>
        <w:t>Дисциплина «</w:t>
      </w:r>
      <w:r>
        <w:rPr>
          <w:bCs/>
        </w:rPr>
        <w:t>Введение в оптическую связь</w:t>
      </w:r>
      <w:r>
        <w:t>» относится к факультативным.</w:t>
      </w:r>
    </w:p>
    <w:p w:rsidR="009471DC" w:rsidRDefault="009471DC" w:rsidP="009471DC">
      <w:pPr>
        <w:ind w:firstLine="709"/>
        <w:jc w:val="both"/>
      </w:pPr>
      <w:r>
        <w:t>Для освоения данной дисциплиной студенты должны владеть математическим а</w:t>
      </w:r>
      <w:r>
        <w:t>п</w:t>
      </w:r>
      <w:r>
        <w:t>паратом векторного и тензорного анализа, линейной алгебры, дифференциального исчи</w:t>
      </w:r>
      <w:r>
        <w:t>с</w:t>
      </w:r>
      <w:r>
        <w:t>ления, уметь решать основные типы дифференциальных уравнений, знать основы эле</w:t>
      </w:r>
      <w:r>
        <w:t>к</w:t>
      </w:r>
      <w:r>
        <w:t>тродинамики, физики колебательных и волновых процессов, электроники, теории вероя</w:t>
      </w:r>
      <w:r>
        <w:t>т</w:t>
      </w:r>
      <w:r>
        <w:t xml:space="preserve">ности и математической статистики. </w:t>
      </w:r>
    </w:p>
    <w:p w:rsidR="009471DC" w:rsidRDefault="009471DC" w:rsidP="009471DC">
      <w:pPr>
        <w:ind w:firstLine="709"/>
        <w:jc w:val="both"/>
      </w:pPr>
      <w:r>
        <w:t>Полученные в курсе «</w:t>
      </w:r>
      <w:r>
        <w:rPr>
          <w:bCs/>
        </w:rPr>
        <w:t>Введение в оптическую связь</w:t>
      </w:r>
      <w:r>
        <w:t>» знания позволяют сформир</w:t>
      </w:r>
      <w:r>
        <w:t>о</w:t>
      </w:r>
      <w:r>
        <w:t>вать у студента современное представление о принципах построения оптических систем передачи информации.</w:t>
      </w:r>
    </w:p>
    <w:p w:rsidR="003759D8" w:rsidRPr="00470559" w:rsidRDefault="003759D8" w:rsidP="00BE7A94">
      <w:pPr>
        <w:widowControl/>
        <w:jc w:val="both"/>
        <w:rPr>
          <w:b/>
          <w:bCs/>
          <w:szCs w:val="24"/>
        </w:rPr>
      </w:pPr>
    </w:p>
    <w:p w:rsidR="00283BEB" w:rsidRPr="00470559" w:rsidRDefault="00283BEB">
      <w:pPr>
        <w:widowControl/>
        <w:jc w:val="both"/>
        <w:rPr>
          <w:b/>
          <w:bCs/>
          <w:szCs w:val="24"/>
        </w:rPr>
      </w:pPr>
      <w:r w:rsidRPr="00470559">
        <w:rPr>
          <w:b/>
          <w:bCs/>
          <w:szCs w:val="24"/>
        </w:rPr>
        <w:t>3. Пла</w:t>
      </w:r>
      <w:r w:rsidR="00D40957" w:rsidRPr="00470559">
        <w:rPr>
          <w:b/>
          <w:bCs/>
          <w:szCs w:val="24"/>
        </w:rPr>
        <w:t xml:space="preserve">нируемые результаты обучения по </w:t>
      </w:r>
      <w:r w:rsidRPr="00470559">
        <w:rPr>
          <w:b/>
          <w:bCs/>
          <w:szCs w:val="24"/>
        </w:rPr>
        <w:t>дисциплине, соотнесенные с планируем</w:t>
      </w:r>
      <w:r w:rsidRPr="00470559">
        <w:rPr>
          <w:b/>
          <w:bCs/>
          <w:szCs w:val="24"/>
        </w:rPr>
        <w:t>ы</w:t>
      </w:r>
      <w:r w:rsidRPr="00470559">
        <w:rPr>
          <w:b/>
          <w:bCs/>
          <w:szCs w:val="24"/>
        </w:rPr>
        <w:t xml:space="preserve">ми результатами освоения </w:t>
      </w:r>
      <w:r w:rsidR="00894A44" w:rsidRPr="00470559">
        <w:rPr>
          <w:b/>
          <w:bCs/>
          <w:szCs w:val="24"/>
        </w:rPr>
        <w:t>образовательной программы</w:t>
      </w:r>
      <w:r w:rsidRPr="00470559">
        <w:rPr>
          <w:b/>
          <w:bCs/>
          <w:szCs w:val="24"/>
        </w:rPr>
        <w:t xml:space="preserve"> </w:t>
      </w:r>
    </w:p>
    <w:p w:rsidR="00283BEB" w:rsidRPr="00470559" w:rsidRDefault="00283BEB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Процесс изучения дисциплины направлен на формирование следующих элементов компетенций в</w:t>
      </w:r>
      <w:r w:rsidR="00D40957" w:rsidRPr="00470559">
        <w:rPr>
          <w:szCs w:val="24"/>
        </w:rPr>
        <w:t xml:space="preserve"> соответствии с ФГОС ВО, ОП ВО и </w:t>
      </w:r>
      <w:r w:rsidRPr="00470559">
        <w:rPr>
          <w:szCs w:val="24"/>
        </w:rPr>
        <w:t>приобретения следующих знаний, умений, навыков и (или) опыта деятельности:</w:t>
      </w:r>
    </w:p>
    <w:p w:rsidR="00B671EC" w:rsidRPr="00470559" w:rsidRDefault="00B671EC">
      <w:pPr>
        <w:widowControl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4"/>
        <w:gridCol w:w="2867"/>
        <w:gridCol w:w="3873"/>
      </w:tblGrid>
      <w:tr w:rsidR="00565571" w:rsidRPr="00470559" w:rsidTr="00565571">
        <w:trPr>
          <w:tblHeader/>
        </w:trPr>
        <w:tc>
          <w:tcPr>
            <w:tcW w:w="2660" w:type="dxa"/>
          </w:tcPr>
          <w:p w:rsidR="00565571" w:rsidRDefault="00565571" w:rsidP="00FE4A05">
            <w:pPr>
              <w:jc w:val="center"/>
              <w:rPr>
                <w:b/>
                <w:sz w:val="22"/>
              </w:rPr>
            </w:pPr>
            <w:r w:rsidRPr="00565571">
              <w:rPr>
                <w:b/>
                <w:sz w:val="22"/>
              </w:rPr>
              <w:t xml:space="preserve">Формируемая </w:t>
            </w:r>
          </w:p>
          <w:p w:rsidR="00565571" w:rsidRPr="00565571" w:rsidRDefault="00565571" w:rsidP="00FE4A05">
            <w:pPr>
              <w:jc w:val="center"/>
              <w:rPr>
                <w:b/>
                <w:sz w:val="22"/>
              </w:rPr>
            </w:pPr>
            <w:r w:rsidRPr="00565571">
              <w:rPr>
                <w:b/>
                <w:sz w:val="22"/>
              </w:rPr>
              <w:t>компете</w:t>
            </w:r>
            <w:r w:rsidRPr="00565571">
              <w:rPr>
                <w:b/>
                <w:sz w:val="22"/>
              </w:rPr>
              <w:t>н</w:t>
            </w:r>
            <w:r w:rsidRPr="00565571">
              <w:rPr>
                <w:b/>
                <w:sz w:val="22"/>
              </w:rPr>
              <w:t xml:space="preserve">ция </w:t>
            </w:r>
          </w:p>
          <w:p w:rsidR="00565571" w:rsidRPr="00565571" w:rsidRDefault="00565571" w:rsidP="00FE4A05">
            <w:pPr>
              <w:jc w:val="center"/>
              <w:rPr>
                <w:b/>
                <w:sz w:val="22"/>
                <w:szCs w:val="24"/>
              </w:rPr>
            </w:pPr>
            <w:r w:rsidRPr="00565571">
              <w:rPr>
                <w:b/>
                <w:sz w:val="22"/>
              </w:rPr>
              <w:t>(код и формулиро</w:t>
            </w:r>
            <w:r w:rsidRPr="00565571">
              <w:rPr>
                <w:b/>
                <w:sz w:val="22"/>
              </w:rPr>
              <w:t>в</w:t>
            </w:r>
            <w:r w:rsidRPr="00565571">
              <w:rPr>
                <w:b/>
                <w:sz w:val="22"/>
              </w:rPr>
              <w:t>ка)</w:t>
            </w:r>
          </w:p>
        </w:tc>
        <w:tc>
          <w:tcPr>
            <w:tcW w:w="2934" w:type="dxa"/>
          </w:tcPr>
          <w:p w:rsidR="00565571" w:rsidRPr="00565571" w:rsidRDefault="00565571" w:rsidP="00FE4A05">
            <w:pPr>
              <w:jc w:val="center"/>
              <w:rPr>
                <w:b/>
                <w:sz w:val="22"/>
                <w:szCs w:val="24"/>
              </w:rPr>
            </w:pPr>
            <w:r w:rsidRPr="00565571">
              <w:rPr>
                <w:b/>
                <w:sz w:val="22"/>
              </w:rPr>
              <w:t>Индикатор достижения комп</w:t>
            </w:r>
            <w:r w:rsidRPr="00565571">
              <w:rPr>
                <w:b/>
                <w:sz w:val="22"/>
              </w:rPr>
              <w:t>е</w:t>
            </w:r>
            <w:r w:rsidRPr="00565571">
              <w:rPr>
                <w:b/>
                <w:sz w:val="22"/>
              </w:rPr>
              <w:t>тенции</w:t>
            </w:r>
          </w:p>
          <w:p w:rsidR="00565571" w:rsidRPr="00565571" w:rsidRDefault="00565571" w:rsidP="00FE4A05">
            <w:pPr>
              <w:jc w:val="center"/>
              <w:rPr>
                <w:b/>
                <w:sz w:val="22"/>
                <w:szCs w:val="24"/>
              </w:rPr>
            </w:pPr>
            <w:r w:rsidRPr="00565571">
              <w:rPr>
                <w:b/>
                <w:sz w:val="22"/>
              </w:rPr>
              <w:t>(код и формулиро</w:t>
            </w:r>
            <w:r w:rsidRPr="00565571">
              <w:rPr>
                <w:b/>
                <w:sz w:val="22"/>
              </w:rPr>
              <w:t>в</w:t>
            </w:r>
            <w:r w:rsidRPr="00565571">
              <w:rPr>
                <w:b/>
                <w:sz w:val="22"/>
              </w:rPr>
              <w:t>ка)</w:t>
            </w:r>
          </w:p>
        </w:tc>
        <w:tc>
          <w:tcPr>
            <w:tcW w:w="3976" w:type="dxa"/>
          </w:tcPr>
          <w:p w:rsidR="00565571" w:rsidRPr="00565571" w:rsidRDefault="00565571" w:rsidP="00FE4A05">
            <w:pPr>
              <w:jc w:val="center"/>
              <w:rPr>
                <w:b/>
                <w:sz w:val="22"/>
                <w:szCs w:val="24"/>
              </w:rPr>
            </w:pPr>
            <w:r w:rsidRPr="00565571">
              <w:rPr>
                <w:b/>
                <w:sz w:val="22"/>
              </w:rPr>
              <w:t xml:space="preserve">Перечень </w:t>
            </w:r>
          </w:p>
          <w:p w:rsidR="00565571" w:rsidRPr="00565571" w:rsidRDefault="00565571" w:rsidP="00FE4A05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565571">
              <w:rPr>
                <w:b/>
                <w:sz w:val="22"/>
              </w:rPr>
              <w:t>планируемых результатов обуч</w:t>
            </w:r>
            <w:r w:rsidRPr="00565571">
              <w:rPr>
                <w:b/>
                <w:sz w:val="22"/>
              </w:rPr>
              <w:t>е</w:t>
            </w:r>
            <w:r w:rsidRPr="00565571">
              <w:rPr>
                <w:b/>
                <w:sz w:val="22"/>
              </w:rPr>
              <w:t xml:space="preserve">ния </w:t>
            </w:r>
          </w:p>
        </w:tc>
      </w:tr>
      <w:tr w:rsidR="00283BEB" w:rsidRPr="00470559" w:rsidTr="00D91CBE">
        <w:tc>
          <w:tcPr>
            <w:tcW w:w="9570" w:type="dxa"/>
            <w:gridSpan w:val="3"/>
            <w:vAlign w:val="center"/>
          </w:tcPr>
          <w:p w:rsidR="00283BEB" w:rsidRPr="00470559" w:rsidRDefault="00283B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sz w:val="22"/>
                <w:szCs w:val="22"/>
              </w:rPr>
            </w:pPr>
            <w:r w:rsidRPr="00470559">
              <w:rPr>
                <w:b/>
                <w:sz w:val="22"/>
                <w:szCs w:val="22"/>
              </w:rPr>
              <w:t>Обще</w:t>
            </w:r>
            <w:r w:rsidR="00D27B25" w:rsidRPr="00470559">
              <w:rPr>
                <w:b/>
                <w:sz w:val="22"/>
                <w:szCs w:val="22"/>
              </w:rPr>
              <w:t>профессиональные</w:t>
            </w:r>
            <w:r w:rsidRPr="0047055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9471DC" w:rsidRPr="00470559" w:rsidTr="00565571">
        <w:trPr>
          <w:trHeight w:val="1095"/>
        </w:trPr>
        <w:tc>
          <w:tcPr>
            <w:tcW w:w="2660" w:type="dxa"/>
          </w:tcPr>
          <w:p w:rsidR="009471DC" w:rsidRPr="00822007" w:rsidRDefault="009471DC" w:rsidP="009471D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</w:rPr>
            </w:pPr>
            <w:r w:rsidRPr="00822007">
              <w:rPr>
                <w:b/>
                <w:bCs/>
              </w:rPr>
              <w:t>ПК-2</w:t>
            </w:r>
          </w:p>
          <w:p w:rsidR="009471DC" w:rsidRPr="00822007" w:rsidRDefault="00822007" w:rsidP="00822007">
            <w:pPr>
              <w:shd w:val="clear" w:color="auto" w:fill="FFFFFF"/>
              <w:rPr>
                <w:b/>
                <w:bCs/>
                <w:szCs w:val="24"/>
              </w:rPr>
            </w:pPr>
            <w:r w:rsidRPr="00822007">
              <w:rPr>
                <w:szCs w:val="24"/>
              </w:rPr>
              <w:t>Способен применять современные теорет</w:t>
            </w:r>
            <w:r w:rsidRPr="00822007">
              <w:rPr>
                <w:szCs w:val="24"/>
              </w:rPr>
              <w:t>и</w:t>
            </w:r>
            <w:r w:rsidRPr="00822007">
              <w:rPr>
                <w:szCs w:val="24"/>
              </w:rPr>
              <w:t>ческие и экспериме</w:t>
            </w:r>
            <w:r w:rsidRPr="00822007">
              <w:rPr>
                <w:szCs w:val="24"/>
              </w:rPr>
              <w:t>н</w:t>
            </w:r>
            <w:r w:rsidRPr="00822007">
              <w:rPr>
                <w:szCs w:val="24"/>
              </w:rPr>
              <w:t>тальные методы иссл</w:t>
            </w:r>
            <w:r w:rsidRPr="00822007">
              <w:rPr>
                <w:szCs w:val="24"/>
              </w:rPr>
              <w:t>е</w:t>
            </w:r>
            <w:r w:rsidRPr="00822007">
              <w:rPr>
                <w:szCs w:val="24"/>
              </w:rPr>
              <w:t>дования с целью м</w:t>
            </w:r>
            <w:r w:rsidRPr="00822007">
              <w:rPr>
                <w:szCs w:val="24"/>
              </w:rPr>
              <w:t>о</w:t>
            </w:r>
            <w:r w:rsidRPr="00822007">
              <w:rPr>
                <w:szCs w:val="24"/>
              </w:rPr>
              <w:t>дернизации сущес</w:t>
            </w:r>
            <w:r w:rsidRPr="00822007">
              <w:rPr>
                <w:szCs w:val="24"/>
              </w:rPr>
              <w:t>т</w:t>
            </w:r>
            <w:r w:rsidRPr="00822007">
              <w:rPr>
                <w:szCs w:val="24"/>
              </w:rPr>
              <w:t>вующих и (или) созд</w:t>
            </w:r>
            <w:r w:rsidRPr="00822007">
              <w:rPr>
                <w:szCs w:val="24"/>
              </w:rPr>
              <w:t>а</w:t>
            </w:r>
            <w:r w:rsidRPr="00822007">
              <w:rPr>
                <w:szCs w:val="24"/>
              </w:rPr>
              <w:t>ния новых перспекти</w:t>
            </w:r>
            <w:r w:rsidRPr="00822007">
              <w:rPr>
                <w:szCs w:val="24"/>
              </w:rPr>
              <w:t>в</w:t>
            </w:r>
            <w:r w:rsidRPr="00822007">
              <w:rPr>
                <w:szCs w:val="24"/>
              </w:rPr>
              <w:t>ных радиотехнических устройств и си</w:t>
            </w:r>
            <w:r w:rsidRPr="00822007">
              <w:rPr>
                <w:szCs w:val="24"/>
              </w:rPr>
              <w:t>с</w:t>
            </w:r>
            <w:r w:rsidRPr="00822007">
              <w:rPr>
                <w:szCs w:val="24"/>
              </w:rPr>
              <w:t>тем</w:t>
            </w:r>
          </w:p>
        </w:tc>
        <w:tc>
          <w:tcPr>
            <w:tcW w:w="2934" w:type="dxa"/>
          </w:tcPr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  <w:r w:rsidRPr="00822007">
              <w:rPr>
                <w:szCs w:val="24"/>
              </w:rPr>
              <w:t>ИД_ПК-2.1 Знает осно</w:t>
            </w:r>
            <w:r w:rsidRPr="00822007">
              <w:rPr>
                <w:szCs w:val="24"/>
              </w:rPr>
              <w:t>в</w:t>
            </w:r>
            <w:r w:rsidRPr="00822007">
              <w:rPr>
                <w:szCs w:val="24"/>
              </w:rPr>
              <w:t>ные характеристики р</w:t>
            </w:r>
            <w:r w:rsidRPr="00822007">
              <w:rPr>
                <w:szCs w:val="24"/>
              </w:rPr>
              <w:t>а</w:t>
            </w:r>
            <w:r w:rsidRPr="00822007">
              <w:rPr>
                <w:szCs w:val="24"/>
              </w:rPr>
              <w:t>диотехнических ус</w:t>
            </w:r>
            <w:r w:rsidRPr="00822007">
              <w:rPr>
                <w:szCs w:val="24"/>
              </w:rPr>
              <w:t>т</w:t>
            </w:r>
            <w:r w:rsidRPr="00822007">
              <w:rPr>
                <w:szCs w:val="24"/>
              </w:rPr>
              <w:t>ройств и си</w:t>
            </w:r>
            <w:r w:rsidRPr="00822007">
              <w:rPr>
                <w:szCs w:val="24"/>
              </w:rPr>
              <w:t>с</w:t>
            </w:r>
            <w:r w:rsidRPr="00822007">
              <w:rPr>
                <w:szCs w:val="24"/>
              </w:rPr>
              <w:t>тем.</w:t>
            </w:r>
          </w:p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</w:p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  <w:r w:rsidRPr="00822007">
              <w:rPr>
                <w:szCs w:val="24"/>
              </w:rPr>
              <w:t>ИД_ПК-2.2 Применяет экспериментальные мет</w:t>
            </w:r>
            <w:r w:rsidRPr="00822007">
              <w:rPr>
                <w:szCs w:val="24"/>
              </w:rPr>
              <w:t>о</w:t>
            </w:r>
            <w:r w:rsidRPr="00822007">
              <w:rPr>
                <w:szCs w:val="24"/>
              </w:rPr>
              <w:t>ды исследования проце</w:t>
            </w:r>
            <w:r w:rsidRPr="00822007">
              <w:rPr>
                <w:szCs w:val="24"/>
              </w:rPr>
              <w:t>с</w:t>
            </w:r>
            <w:r w:rsidRPr="00822007">
              <w:rPr>
                <w:szCs w:val="24"/>
              </w:rPr>
              <w:t>сов в радиотехнических устройствах и си</w:t>
            </w:r>
            <w:r w:rsidRPr="00822007">
              <w:rPr>
                <w:szCs w:val="24"/>
              </w:rPr>
              <w:t>с</w:t>
            </w:r>
            <w:r w:rsidRPr="00822007">
              <w:rPr>
                <w:szCs w:val="24"/>
              </w:rPr>
              <w:t>темах.</w:t>
            </w:r>
          </w:p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</w:p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  <w:r w:rsidRPr="00822007">
              <w:rPr>
                <w:szCs w:val="24"/>
              </w:rPr>
              <w:t>ИД_ПК-2.3 Проводит теоретические исследов</w:t>
            </w:r>
            <w:r w:rsidRPr="00822007">
              <w:rPr>
                <w:szCs w:val="24"/>
              </w:rPr>
              <w:t>а</w:t>
            </w:r>
            <w:r w:rsidRPr="00822007">
              <w:rPr>
                <w:szCs w:val="24"/>
              </w:rPr>
              <w:t>ния радиотехн</w:t>
            </w:r>
            <w:r w:rsidRPr="00822007">
              <w:rPr>
                <w:szCs w:val="24"/>
              </w:rPr>
              <w:t>и</w:t>
            </w:r>
            <w:r w:rsidRPr="00822007">
              <w:rPr>
                <w:szCs w:val="24"/>
              </w:rPr>
              <w:t>ческих устройств и систем.</w:t>
            </w:r>
          </w:p>
          <w:p w:rsidR="00822007" w:rsidRPr="00822007" w:rsidRDefault="00822007" w:rsidP="00822007">
            <w:pPr>
              <w:shd w:val="clear" w:color="auto" w:fill="FFFFFF"/>
              <w:rPr>
                <w:szCs w:val="24"/>
              </w:rPr>
            </w:pPr>
          </w:p>
          <w:p w:rsidR="009471DC" w:rsidRPr="00822007" w:rsidRDefault="00822007" w:rsidP="00822007">
            <w:pPr>
              <w:widowControl/>
              <w:rPr>
                <w:b/>
                <w:bCs/>
                <w:szCs w:val="24"/>
              </w:rPr>
            </w:pPr>
            <w:r w:rsidRPr="00822007">
              <w:rPr>
                <w:szCs w:val="24"/>
              </w:rPr>
              <w:t>ИД_ПК-2.4 Оформляет отчеты в соответствии предъявляемыми треб</w:t>
            </w:r>
            <w:r w:rsidRPr="00822007">
              <w:rPr>
                <w:szCs w:val="24"/>
              </w:rPr>
              <w:t>о</w:t>
            </w:r>
            <w:r w:rsidRPr="00822007">
              <w:rPr>
                <w:szCs w:val="24"/>
              </w:rPr>
              <w:t>ваниями.</w:t>
            </w:r>
          </w:p>
        </w:tc>
        <w:tc>
          <w:tcPr>
            <w:tcW w:w="3976" w:type="dxa"/>
          </w:tcPr>
          <w:p w:rsidR="009471DC" w:rsidRPr="009471DC" w:rsidRDefault="009471DC" w:rsidP="009471DC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9471DC">
              <w:rPr>
                <w:b/>
                <w:bCs/>
                <w:sz w:val="22"/>
                <w:szCs w:val="22"/>
              </w:rPr>
              <w:t>Знает:</w:t>
            </w:r>
          </w:p>
          <w:p w:rsidR="009471DC" w:rsidRPr="00C67F39" w:rsidRDefault="005E625E" w:rsidP="003F24C4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  <w:rPr>
                <w:sz w:val="22"/>
                <w:szCs w:val="22"/>
              </w:rPr>
            </w:pPr>
            <w:r w:rsidRPr="005E625E">
              <w:rPr>
                <w:sz w:val="22"/>
                <w:szCs w:val="22"/>
              </w:rPr>
              <w:t>основы и принципы создания и функционирования современных о</w:t>
            </w:r>
            <w:r w:rsidRPr="005E625E">
              <w:rPr>
                <w:sz w:val="22"/>
                <w:szCs w:val="22"/>
              </w:rPr>
              <w:t>п</w:t>
            </w:r>
            <w:r w:rsidRPr="005E625E">
              <w:rPr>
                <w:sz w:val="22"/>
                <w:szCs w:val="22"/>
              </w:rPr>
              <w:t>тических сетей передачи информ</w:t>
            </w:r>
            <w:r w:rsidRPr="005E625E">
              <w:rPr>
                <w:sz w:val="22"/>
                <w:szCs w:val="22"/>
              </w:rPr>
              <w:t>а</w:t>
            </w:r>
            <w:r w:rsidRPr="005E625E">
              <w:rPr>
                <w:sz w:val="22"/>
                <w:szCs w:val="22"/>
              </w:rPr>
              <w:t>ции, оптических передатчиков, ус</w:t>
            </w:r>
            <w:r w:rsidRPr="005E625E">
              <w:rPr>
                <w:sz w:val="22"/>
                <w:szCs w:val="22"/>
              </w:rPr>
              <w:t>и</w:t>
            </w:r>
            <w:r w:rsidRPr="005E625E">
              <w:rPr>
                <w:sz w:val="22"/>
                <w:szCs w:val="22"/>
              </w:rPr>
              <w:t>лителей и генераторов, приёмников, влияние среды распространения на оптический сигнал, а также ус</w:t>
            </w:r>
            <w:r w:rsidRPr="005E625E">
              <w:rPr>
                <w:sz w:val="22"/>
                <w:szCs w:val="22"/>
              </w:rPr>
              <w:t>т</w:t>
            </w:r>
            <w:r w:rsidRPr="005E625E">
              <w:rPr>
                <w:sz w:val="22"/>
                <w:szCs w:val="22"/>
              </w:rPr>
              <w:t>ройств и систем преобразования и фильтрации оптических сигналов</w:t>
            </w:r>
            <w:r w:rsidR="009471DC" w:rsidRPr="00C67F39">
              <w:rPr>
                <w:sz w:val="22"/>
                <w:szCs w:val="22"/>
              </w:rPr>
              <w:t>.</w:t>
            </w:r>
          </w:p>
          <w:p w:rsidR="009471DC" w:rsidRPr="009471DC" w:rsidRDefault="009471DC" w:rsidP="009471DC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9471DC">
              <w:rPr>
                <w:b/>
                <w:bCs/>
                <w:sz w:val="22"/>
                <w:szCs w:val="22"/>
              </w:rPr>
              <w:t>Умеет:</w:t>
            </w:r>
          </w:p>
          <w:p w:rsidR="009471DC" w:rsidRPr="00AE01D0" w:rsidRDefault="005E625E" w:rsidP="003F24C4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  <w:rPr>
                <w:sz w:val="22"/>
                <w:szCs w:val="22"/>
              </w:rPr>
            </w:pPr>
            <w:r w:rsidRPr="005E625E">
              <w:rPr>
                <w:sz w:val="22"/>
                <w:szCs w:val="22"/>
              </w:rPr>
              <w:t>рассчитать условия работы и конс</w:t>
            </w:r>
            <w:r w:rsidRPr="005E625E">
              <w:rPr>
                <w:sz w:val="22"/>
                <w:szCs w:val="22"/>
              </w:rPr>
              <w:t>т</w:t>
            </w:r>
            <w:r w:rsidRPr="005E625E">
              <w:rPr>
                <w:sz w:val="22"/>
                <w:szCs w:val="22"/>
              </w:rPr>
              <w:t>руировать оптические системы пер</w:t>
            </w:r>
            <w:r w:rsidRPr="005E625E">
              <w:rPr>
                <w:sz w:val="22"/>
                <w:szCs w:val="22"/>
              </w:rPr>
              <w:t>е</w:t>
            </w:r>
            <w:r w:rsidRPr="005E625E">
              <w:rPr>
                <w:sz w:val="22"/>
                <w:szCs w:val="22"/>
              </w:rPr>
              <w:t>дачи информации</w:t>
            </w:r>
            <w:r w:rsidR="009471DC">
              <w:rPr>
                <w:sz w:val="22"/>
                <w:szCs w:val="22"/>
              </w:rPr>
              <w:t>.</w:t>
            </w:r>
          </w:p>
          <w:p w:rsidR="009471DC" w:rsidRPr="00FB5109" w:rsidRDefault="009471DC" w:rsidP="009471DC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FB5109">
              <w:rPr>
                <w:b/>
                <w:bCs/>
                <w:sz w:val="22"/>
                <w:szCs w:val="22"/>
              </w:rPr>
              <w:t>Владеет:</w:t>
            </w:r>
          </w:p>
          <w:p w:rsidR="00FB5109" w:rsidRDefault="00FB5109" w:rsidP="003F24C4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навыками </w:t>
            </w:r>
            <w:r w:rsidRPr="00FB5109">
              <w:rPr>
                <w:sz w:val="22"/>
                <w:szCs w:val="22"/>
              </w:rPr>
              <w:t>теоретически</w:t>
            </w:r>
            <w:r>
              <w:rPr>
                <w:sz w:val="22"/>
                <w:szCs w:val="22"/>
              </w:rPr>
              <w:t>х</w:t>
            </w:r>
            <w:r w:rsidRPr="00FB5109">
              <w:rPr>
                <w:sz w:val="22"/>
                <w:szCs w:val="22"/>
              </w:rPr>
              <w:t xml:space="preserve"> исследов</w:t>
            </w:r>
            <w:r w:rsidRPr="00FB5109">
              <w:rPr>
                <w:sz w:val="22"/>
                <w:szCs w:val="22"/>
              </w:rPr>
              <w:t>а</w:t>
            </w:r>
            <w:r w:rsidRPr="00FB5109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й</w:t>
            </w:r>
            <w:r w:rsidRPr="00FB51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 оптической связи;</w:t>
            </w:r>
          </w:p>
          <w:p w:rsidR="009471DC" w:rsidRPr="00FB5109" w:rsidRDefault="00FB5109" w:rsidP="003F24C4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навыками составления </w:t>
            </w:r>
            <w:r w:rsidR="002F0DE4">
              <w:rPr>
                <w:sz w:val="22"/>
                <w:szCs w:val="22"/>
              </w:rPr>
              <w:t>отчётов</w:t>
            </w:r>
            <w:r>
              <w:rPr>
                <w:sz w:val="22"/>
                <w:szCs w:val="22"/>
              </w:rPr>
              <w:t xml:space="preserve"> при </w:t>
            </w:r>
            <w:r w:rsidRPr="00FB5109">
              <w:rPr>
                <w:sz w:val="22"/>
                <w:szCs w:val="22"/>
              </w:rPr>
              <w:t>исследовани</w:t>
            </w:r>
            <w:r>
              <w:rPr>
                <w:sz w:val="22"/>
                <w:szCs w:val="22"/>
              </w:rPr>
              <w:t>и</w:t>
            </w:r>
            <w:r w:rsidR="002F0DE4">
              <w:rPr>
                <w:sz w:val="22"/>
                <w:szCs w:val="22"/>
              </w:rPr>
              <w:t xml:space="preserve"> и анализе характер</w:t>
            </w:r>
            <w:r w:rsidR="002F0DE4">
              <w:rPr>
                <w:sz w:val="22"/>
                <w:szCs w:val="22"/>
              </w:rPr>
              <w:t>и</w:t>
            </w:r>
            <w:r w:rsidR="002F0DE4">
              <w:rPr>
                <w:sz w:val="22"/>
                <w:szCs w:val="22"/>
              </w:rPr>
              <w:t>стик</w:t>
            </w:r>
            <w:r w:rsidRPr="00FB51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 оптической связи.</w:t>
            </w:r>
          </w:p>
        </w:tc>
      </w:tr>
    </w:tbl>
    <w:p w:rsidR="003759D8" w:rsidRPr="00470559" w:rsidRDefault="003759D8">
      <w:pPr>
        <w:widowControl/>
        <w:jc w:val="both"/>
        <w:rPr>
          <w:b/>
          <w:bCs/>
          <w:szCs w:val="24"/>
        </w:rPr>
      </w:pPr>
    </w:p>
    <w:p w:rsidR="00283BEB" w:rsidRDefault="00822007">
      <w:pPr>
        <w:widowControl/>
        <w:jc w:val="both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283BEB" w:rsidRPr="00470559">
        <w:rPr>
          <w:b/>
          <w:bCs/>
          <w:szCs w:val="24"/>
        </w:rPr>
        <w:lastRenderedPageBreak/>
        <w:t>4.</w:t>
      </w:r>
      <w:r w:rsidR="00283BEB" w:rsidRPr="00470559">
        <w:rPr>
          <w:b/>
          <w:bCs/>
          <w:szCs w:val="24"/>
          <w:lang w:val="en-US"/>
        </w:rPr>
        <w:t> </w:t>
      </w:r>
      <w:r w:rsidR="00283BEB" w:rsidRPr="00470559">
        <w:rPr>
          <w:b/>
          <w:bCs/>
          <w:szCs w:val="24"/>
        </w:rPr>
        <w:t>Объ</w:t>
      </w:r>
      <w:r w:rsidR="00565571">
        <w:rPr>
          <w:b/>
          <w:bCs/>
          <w:szCs w:val="24"/>
        </w:rPr>
        <w:t>ё</w:t>
      </w:r>
      <w:r w:rsidR="00283BEB" w:rsidRPr="00470559">
        <w:rPr>
          <w:b/>
          <w:bCs/>
          <w:szCs w:val="24"/>
        </w:rPr>
        <w:t xml:space="preserve">м, структура и содержание дисциплины </w:t>
      </w:r>
    </w:p>
    <w:p w:rsidR="005E625E" w:rsidRPr="00470559" w:rsidRDefault="005E625E">
      <w:pPr>
        <w:widowControl/>
        <w:jc w:val="both"/>
        <w:rPr>
          <w:b/>
          <w:bCs/>
          <w:szCs w:val="24"/>
        </w:rPr>
      </w:pPr>
    </w:p>
    <w:p w:rsidR="00537572" w:rsidRPr="00470559" w:rsidRDefault="00283BEB" w:rsidP="005E625E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Общая трудо</w:t>
      </w:r>
      <w:r w:rsidR="00565571">
        <w:rPr>
          <w:szCs w:val="24"/>
        </w:rPr>
        <w:t>ё</w:t>
      </w:r>
      <w:r w:rsidRPr="00470559">
        <w:rPr>
          <w:szCs w:val="24"/>
        </w:rPr>
        <w:t xml:space="preserve">мкость дисциплины составляет </w:t>
      </w:r>
      <w:r w:rsidR="003154AC" w:rsidRPr="00565571">
        <w:rPr>
          <w:b/>
          <w:szCs w:val="24"/>
        </w:rPr>
        <w:t>2</w:t>
      </w:r>
      <w:r w:rsidRPr="00470559">
        <w:rPr>
          <w:szCs w:val="24"/>
        </w:rPr>
        <w:t xml:space="preserve"> зач</w:t>
      </w:r>
      <w:r w:rsidR="00565571">
        <w:rPr>
          <w:szCs w:val="24"/>
        </w:rPr>
        <w:t>ё</w:t>
      </w:r>
      <w:r w:rsidRPr="00470559">
        <w:rPr>
          <w:szCs w:val="24"/>
        </w:rPr>
        <w:t>т</w:t>
      </w:r>
      <w:r w:rsidR="00565571">
        <w:rPr>
          <w:szCs w:val="24"/>
        </w:rPr>
        <w:t>.</w:t>
      </w:r>
      <w:r w:rsidRPr="00470559">
        <w:rPr>
          <w:szCs w:val="24"/>
        </w:rPr>
        <w:t xml:space="preserve"> ед</w:t>
      </w:r>
      <w:r w:rsidR="00565571">
        <w:rPr>
          <w:szCs w:val="24"/>
        </w:rPr>
        <w:t>.</w:t>
      </w:r>
      <w:r w:rsidRPr="00470559">
        <w:rPr>
          <w:szCs w:val="24"/>
        </w:rPr>
        <w:t xml:space="preserve">, </w:t>
      </w:r>
      <w:r w:rsidR="003154AC" w:rsidRPr="00565571">
        <w:rPr>
          <w:b/>
          <w:szCs w:val="24"/>
        </w:rPr>
        <w:t>72</w:t>
      </w:r>
      <w:r w:rsidRPr="00470559">
        <w:rPr>
          <w:szCs w:val="24"/>
        </w:rPr>
        <w:t xml:space="preserve"> акад.</w:t>
      </w:r>
      <w:r w:rsidR="003600D3" w:rsidRPr="00470559">
        <w:rPr>
          <w:szCs w:val="24"/>
        </w:rPr>
        <w:t xml:space="preserve"> </w:t>
      </w:r>
      <w:r w:rsidRPr="00470559">
        <w:rPr>
          <w:szCs w:val="24"/>
        </w:rPr>
        <w:t>час.</w:t>
      </w:r>
    </w:p>
    <w:p w:rsidR="003154AC" w:rsidRPr="00470559" w:rsidRDefault="00537572" w:rsidP="005E625E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Дисциплина реализуется с применением дистанционных образовательных технол</w:t>
      </w:r>
      <w:r w:rsidRPr="00470559">
        <w:rPr>
          <w:szCs w:val="24"/>
        </w:rPr>
        <w:t>о</w:t>
      </w:r>
      <w:r w:rsidRPr="00470559">
        <w:rPr>
          <w:szCs w:val="24"/>
        </w:rPr>
        <w:t>гий</w:t>
      </w:r>
      <w:r w:rsidR="00F52562" w:rsidRPr="00470559">
        <w:rPr>
          <w:szCs w:val="24"/>
        </w:rPr>
        <w:t xml:space="preserve"> (ДОТ)</w:t>
      </w:r>
      <w:r w:rsidRPr="00470559">
        <w:rPr>
          <w:szCs w:val="24"/>
        </w:rPr>
        <w:t>, предоставляемых образовательной площадкой</w:t>
      </w:r>
      <w:r w:rsidR="00F52562" w:rsidRPr="00470559">
        <w:rPr>
          <w:szCs w:val="24"/>
        </w:rPr>
        <w:t xml:space="preserve"> </w:t>
      </w:r>
      <w:r w:rsidR="003154AC">
        <w:rPr>
          <w:szCs w:val="24"/>
        </w:rPr>
        <w:t xml:space="preserve">«Электронный университет </w:t>
      </w:r>
      <w:r w:rsidR="003154AC">
        <w:rPr>
          <w:szCs w:val="24"/>
          <w:lang w:val="en-US"/>
        </w:rPr>
        <w:t>Moodle</w:t>
      </w:r>
      <w:r w:rsidRPr="00470559">
        <w:rPr>
          <w:szCs w:val="24"/>
        </w:rPr>
        <w:t xml:space="preserve"> ЯрГУ</w:t>
      </w:r>
      <w:r w:rsidR="003154AC">
        <w:rPr>
          <w:szCs w:val="24"/>
        </w:rPr>
        <w:t>»</w:t>
      </w:r>
      <w:r w:rsidRPr="00470559">
        <w:rPr>
          <w:szCs w:val="24"/>
        </w:rPr>
        <w:t>.</w:t>
      </w:r>
    </w:p>
    <w:p w:rsidR="003154AC" w:rsidRDefault="003154AC" w:rsidP="003154AC">
      <w:pPr>
        <w:widowControl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5E625E" w:rsidTr="00B664DF">
        <w:trPr>
          <w:cantSplit/>
          <w:trHeight w:val="1312"/>
        </w:trPr>
        <w:tc>
          <w:tcPr>
            <w:tcW w:w="276" w:type="pct"/>
            <w:vMerge w:val="restart"/>
            <w:hideMark/>
          </w:tcPr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</w:tcPr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включая самостоятельную р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боту студентов, </w:t>
            </w:r>
          </w:p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5E625E" w:rsidRDefault="005E625E" w:rsidP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8" w:type="pct"/>
            <w:vMerge w:val="restart"/>
          </w:tcPr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sz w:val="22"/>
                <w:szCs w:val="22"/>
              </w:rPr>
              <w:t>Формы текущего ко</w:t>
            </w:r>
            <w:r w:rsidRPr="00470559">
              <w:rPr>
                <w:b/>
                <w:bCs/>
                <w:sz w:val="22"/>
                <w:szCs w:val="22"/>
              </w:rPr>
              <w:t>н</w:t>
            </w:r>
            <w:r w:rsidRPr="00470559">
              <w:rPr>
                <w:b/>
                <w:bCs/>
                <w:sz w:val="22"/>
                <w:szCs w:val="22"/>
              </w:rPr>
              <w:t xml:space="preserve">троля успеваемости </w:t>
            </w:r>
          </w:p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47055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E625E" w:rsidRPr="00470559" w:rsidRDefault="005E625E" w:rsidP="005E625E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5E625E" w:rsidRDefault="005E625E" w:rsidP="005E625E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5E625E" w:rsidTr="00B664DF">
        <w:tc>
          <w:tcPr>
            <w:tcW w:w="276" w:type="pct"/>
            <w:vMerge/>
          </w:tcPr>
          <w:p w:rsidR="005E625E" w:rsidRDefault="005E625E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E625E" w:rsidRDefault="005E625E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vAlign w:val="center"/>
          </w:tcPr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hideMark/>
          </w:tcPr>
          <w:p w:rsidR="005E625E" w:rsidRDefault="005E625E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</w:tcPr>
          <w:p w:rsidR="005E625E" w:rsidRDefault="005E625E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38" w:type="pct"/>
            <w:vMerge/>
          </w:tcPr>
          <w:p w:rsidR="005E625E" w:rsidRDefault="005E625E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5E625E" w:rsidTr="00B664DF">
        <w:trPr>
          <w:cantSplit/>
          <w:trHeight w:val="1695"/>
        </w:trPr>
        <w:tc>
          <w:tcPr>
            <w:tcW w:w="276" w:type="pct"/>
            <w:vMerge/>
          </w:tcPr>
          <w:p w:rsidR="005E625E" w:rsidRDefault="005E625E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5E625E" w:rsidRDefault="005E625E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vAlign w:val="center"/>
          </w:tcPr>
          <w:p w:rsidR="005E625E" w:rsidRDefault="005E625E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271" w:type="pct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271" w:type="pct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z w:val="20"/>
                <w:lang w:val="en-US"/>
              </w:rPr>
              <w:t>аб</w:t>
            </w:r>
            <w:r>
              <w:rPr>
                <w:sz w:val="20"/>
              </w:rPr>
              <w:t>ораторные</w:t>
            </w:r>
          </w:p>
        </w:tc>
        <w:tc>
          <w:tcPr>
            <w:tcW w:w="271" w:type="pct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  <w:hideMark/>
          </w:tcPr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  <w:p w:rsidR="005E625E" w:rsidRDefault="005E625E">
            <w:pPr>
              <w:spacing w:line="256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8" w:type="pct"/>
            <w:vMerge/>
          </w:tcPr>
          <w:p w:rsidR="005E625E" w:rsidRDefault="005E625E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Введение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6070A1" w:rsidTr="005E625E"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spacing w:line="256" w:lineRule="auto"/>
              <w:rPr>
                <w:bCs/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5E625E" w:rsidTr="005E625E">
        <w:trPr>
          <w:trHeight w:val="611"/>
        </w:trPr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распространения оптических волн в свет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водах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6070A1">
        <w:trPr>
          <w:trHeight w:val="70"/>
        </w:trPr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Каналы волоконно-оптической связи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5E625E"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rPr>
          <w:trHeight w:val="820"/>
        </w:trPr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оптического излучения 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6070A1">
        <w:trPr>
          <w:trHeight w:val="70"/>
        </w:trPr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 управления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5E625E"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P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P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Волоконно-оптические усилители и регенераторы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Pr="00BF73BA" w:rsidRDefault="00BF73BA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5E625E"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P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  <w:vAlign w:val="center"/>
            <w:hideMark/>
          </w:tcPr>
          <w:p w:rsidR="005E625E" w:rsidRDefault="005E625E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Приёмники оптического излучения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72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Задания для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тельной работы.</w:t>
            </w:r>
          </w:p>
        </w:tc>
      </w:tr>
      <w:tr w:rsidR="006070A1" w:rsidTr="005E625E">
        <w:tc>
          <w:tcPr>
            <w:tcW w:w="27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070A1" w:rsidRDefault="006070A1">
            <w:pPr>
              <w:pStyle w:val="ae"/>
              <w:spacing w:after="0" w:line="256" w:lineRule="auto"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070A1" w:rsidRDefault="006070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6070A1" w:rsidRDefault="006070A1">
            <w:pPr>
              <w:spacing w:line="256" w:lineRule="auto"/>
              <w:rPr>
                <w:iCs/>
                <w:sz w:val="22"/>
                <w:szCs w:val="22"/>
              </w:rPr>
            </w:pPr>
          </w:p>
        </w:tc>
      </w:tr>
      <w:tr w:rsidR="005E625E" w:rsidTr="005E625E">
        <w:tc>
          <w:tcPr>
            <w:tcW w:w="276" w:type="pct"/>
            <w:vAlign w:val="center"/>
          </w:tcPr>
          <w:p w:rsidR="005E625E" w:rsidRDefault="005E625E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5E625E" w:rsidRDefault="0056557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vAlign w:val="center"/>
            <w:hideMark/>
          </w:tcPr>
          <w:p w:rsidR="005E625E" w:rsidRDefault="007E26FE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356" w:type="pct"/>
            <w:vAlign w:val="center"/>
            <w:hideMark/>
          </w:tcPr>
          <w:p w:rsidR="005E625E" w:rsidRDefault="005E625E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,7</w:t>
            </w:r>
          </w:p>
        </w:tc>
        <w:tc>
          <w:tcPr>
            <w:tcW w:w="1338" w:type="pct"/>
            <w:vAlign w:val="center"/>
            <w:hideMark/>
          </w:tcPr>
          <w:p w:rsidR="005E625E" w:rsidRDefault="005E625E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196B26" w:rsidTr="00D06800">
        <w:tc>
          <w:tcPr>
            <w:tcW w:w="276" w:type="pct"/>
            <w:vAlign w:val="center"/>
          </w:tcPr>
          <w:p w:rsidR="00196B26" w:rsidRDefault="00196B26" w:rsidP="00196B26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196B26" w:rsidRDefault="00196B26" w:rsidP="00196B26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196B26" w:rsidRPr="00565571" w:rsidRDefault="00565571" w:rsidP="00196B26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71" w:type="pct"/>
          </w:tcPr>
          <w:p w:rsidR="00196B26" w:rsidRDefault="00196B26" w:rsidP="00196B26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0E2B06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271" w:type="pct"/>
          </w:tcPr>
          <w:p w:rsidR="00196B26" w:rsidRDefault="00196B26" w:rsidP="00196B26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Default="00196B26" w:rsidP="00196B26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Default="00196B26" w:rsidP="00196B26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72" w:type="pct"/>
          </w:tcPr>
          <w:p w:rsidR="00196B26" w:rsidRDefault="00196B26" w:rsidP="00196B26">
            <w:pPr>
              <w:spacing w:line="25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356" w:type="pct"/>
          </w:tcPr>
          <w:p w:rsidR="00196B26" w:rsidRPr="006070A1" w:rsidRDefault="00196B26" w:rsidP="00196B26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 w:rsidRPr="006070A1">
              <w:rPr>
                <w:b/>
                <w:bCs/>
                <w:sz w:val="22"/>
                <w:szCs w:val="22"/>
              </w:rPr>
              <w:t>,</w:t>
            </w:r>
            <w:r w:rsidRPr="006070A1">
              <w:rPr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338" w:type="pct"/>
            <w:vAlign w:val="center"/>
          </w:tcPr>
          <w:p w:rsidR="00196B26" w:rsidRDefault="00565571" w:rsidP="00196B26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65571">
              <w:rPr>
                <w:b/>
                <w:sz w:val="22"/>
                <w:szCs w:val="22"/>
              </w:rPr>
              <w:t>2</w:t>
            </w:r>
          </w:p>
        </w:tc>
      </w:tr>
      <w:tr w:rsidR="00196B26" w:rsidTr="00D06800">
        <w:tc>
          <w:tcPr>
            <w:tcW w:w="276" w:type="pct"/>
            <w:vAlign w:val="center"/>
          </w:tcPr>
          <w:p w:rsidR="00196B26" w:rsidRDefault="00196B26" w:rsidP="00196B26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196B26" w:rsidRDefault="00196B26" w:rsidP="00196B26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65AB0">
              <w:rPr>
                <w:b/>
                <w:bCs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</w:tcPr>
          <w:p w:rsidR="00196B26" w:rsidRPr="00565571" w:rsidRDefault="00196B26" w:rsidP="00196B26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65571"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338" w:type="pct"/>
            <w:vAlign w:val="center"/>
          </w:tcPr>
          <w:p w:rsidR="00196B26" w:rsidRDefault="00196B26" w:rsidP="00196B26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565571" w:rsidRDefault="00565571" w:rsidP="006070A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i/>
        </w:rPr>
      </w:pPr>
    </w:p>
    <w:p w:rsidR="006070A1" w:rsidRPr="00470559" w:rsidRDefault="006070A1" w:rsidP="006070A1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i/>
        </w:rPr>
      </w:pPr>
      <w:r w:rsidRPr="00470559">
        <w:rPr>
          <w:i/>
        </w:rPr>
        <w:t>Примечание: объ</w:t>
      </w:r>
      <w:r w:rsidR="00565571">
        <w:rPr>
          <w:i/>
        </w:rPr>
        <w:t>ё</w:t>
      </w:r>
      <w:r w:rsidRPr="00470559">
        <w:rPr>
          <w:i/>
        </w:rPr>
        <w:t>м (в часах) самостоятельной работы в рамках установленного данной РПД количества часов, выполняемой студентом с применением ЭО и ДОТ (</w:t>
      </w:r>
      <w:r w:rsidRPr="00D400EB">
        <w:rPr>
          <w:i/>
        </w:rPr>
        <w:t>в ЭУК «</w:t>
      </w:r>
      <w:r w:rsidR="008C375E" w:rsidRPr="008C375E">
        <w:rPr>
          <w:i/>
        </w:rPr>
        <w:t>Вв</w:t>
      </w:r>
      <w:r w:rsidR="008C375E" w:rsidRPr="008C375E">
        <w:rPr>
          <w:i/>
        </w:rPr>
        <w:t>е</w:t>
      </w:r>
      <w:r w:rsidR="008C375E" w:rsidRPr="008C375E">
        <w:rPr>
          <w:i/>
        </w:rPr>
        <w:t>дение в оптическую связь</w:t>
      </w:r>
      <w:r w:rsidRPr="00D400EB">
        <w:rPr>
          <w:i/>
        </w:rPr>
        <w:t>»</w:t>
      </w:r>
      <w:r>
        <w:rPr>
          <w:i/>
        </w:rPr>
        <w:t xml:space="preserve"> </w:t>
      </w:r>
      <w:r w:rsidRPr="00470559">
        <w:rPr>
          <w:i/>
        </w:rPr>
        <w:t xml:space="preserve">в </w:t>
      </w:r>
      <w:r w:rsidRPr="00470559">
        <w:rPr>
          <w:i/>
          <w:lang w:val="en-US"/>
        </w:rPr>
        <w:t>LMS</w:t>
      </w:r>
      <w:r w:rsidRPr="00470559">
        <w:rPr>
          <w:i/>
        </w:rPr>
        <w:t xml:space="preserve"> </w:t>
      </w:r>
      <w:r w:rsidRPr="00470559">
        <w:rPr>
          <w:i/>
          <w:lang w:val="en-US"/>
        </w:rPr>
        <w:t>Moodle</w:t>
      </w:r>
      <w:r w:rsidRPr="00470559">
        <w:rPr>
          <w:i/>
        </w:rPr>
        <w:t>), определяется каждым студентов в зависим</w:t>
      </w:r>
      <w:r w:rsidRPr="00470559">
        <w:rPr>
          <w:i/>
        </w:rPr>
        <w:t>о</w:t>
      </w:r>
      <w:r w:rsidRPr="00470559">
        <w:rPr>
          <w:i/>
        </w:rPr>
        <w:t xml:space="preserve">сти от уровня его подготовки и способов выполнения данного вида работ. </w:t>
      </w:r>
    </w:p>
    <w:p w:rsidR="005E625E" w:rsidRPr="00BF73BA" w:rsidRDefault="00565571" w:rsidP="005E625E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br w:type="page"/>
      </w:r>
      <w:r w:rsidR="005E625E" w:rsidRPr="00BF73BA">
        <w:rPr>
          <w:b/>
          <w:bCs/>
        </w:rPr>
        <w:lastRenderedPageBreak/>
        <w:t>Содержание разделов дисциплины</w:t>
      </w:r>
    </w:p>
    <w:p w:rsidR="005E625E" w:rsidRDefault="005E625E" w:rsidP="005E625E">
      <w:pPr>
        <w:jc w:val="both"/>
        <w:rPr>
          <w:b/>
          <w:bCs/>
        </w:rPr>
      </w:pPr>
    </w:p>
    <w:p w:rsidR="005E625E" w:rsidRDefault="005E625E" w:rsidP="005E625E">
      <w:pPr>
        <w:jc w:val="center"/>
        <w:outlineLvl w:val="0"/>
        <w:rPr>
          <w:bCs/>
          <w:i/>
        </w:rPr>
      </w:pPr>
      <w:r>
        <w:rPr>
          <w:bCs/>
          <w:i/>
        </w:rPr>
        <w:t>Раздел №1</w:t>
      </w:r>
    </w:p>
    <w:p w:rsidR="005E625E" w:rsidRDefault="005E625E" w:rsidP="005E625E">
      <w:pPr>
        <w:jc w:val="center"/>
        <w:rPr>
          <w:b/>
          <w:i/>
        </w:rPr>
      </w:pPr>
      <w:r>
        <w:rPr>
          <w:b/>
          <w:i/>
        </w:rPr>
        <w:t>Введение</w:t>
      </w:r>
    </w:p>
    <w:p w:rsidR="005E625E" w:rsidRDefault="005E625E" w:rsidP="003F24C4">
      <w:pPr>
        <w:pStyle w:val="af3"/>
        <w:numPr>
          <w:ilvl w:val="1"/>
          <w:numId w:val="10"/>
        </w:numPr>
        <w:spacing w:before="0" w:after="0"/>
        <w:ind w:left="567" w:right="0" w:hanging="567"/>
        <w:jc w:val="left"/>
        <w:rPr>
          <w:sz w:val="24"/>
          <w:szCs w:val="24"/>
        </w:rPr>
      </w:pPr>
      <w:r>
        <w:rPr>
          <w:sz w:val="24"/>
          <w:szCs w:val="24"/>
        </w:rPr>
        <w:t>Волоконная оптика в современных условиях.</w:t>
      </w:r>
    </w:p>
    <w:p w:rsidR="005E625E" w:rsidRDefault="005E625E" w:rsidP="003F24C4">
      <w:pPr>
        <w:pStyle w:val="af3"/>
        <w:numPr>
          <w:ilvl w:val="1"/>
          <w:numId w:val="10"/>
        </w:numPr>
        <w:spacing w:before="0" w:after="0"/>
        <w:ind w:left="567" w:right="0" w:hanging="567"/>
        <w:jc w:val="left"/>
        <w:rPr>
          <w:sz w:val="24"/>
          <w:szCs w:val="24"/>
        </w:rPr>
      </w:pPr>
      <w:r>
        <w:rPr>
          <w:sz w:val="24"/>
          <w:szCs w:val="24"/>
        </w:rPr>
        <w:t>Основные преимущества волоконно-оптических систем.</w:t>
      </w:r>
    </w:p>
    <w:p w:rsidR="005E625E" w:rsidRDefault="005E625E" w:rsidP="005E625E">
      <w:pPr>
        <w:pStyle w:val="3"/>
        <w:spacing w:after="0"/>
        <w:ind w:left="0"/>
        <w:rPr>
          <w:sz w:val="24"/>
          <w:szCs w:val="24"/>
        </w:rPr>
      </w:pPr>
    </w:p>
    <w:p w:rsidR="005E625E" w:rsidRDefault="005E625E" w:rsidP="005E625E">
      <w:pPr>
        <w:pStyle w:val="3"/>
        <w:spacing w:after="0"/>
        <w:ind w:left="0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>Раздел №2</w:t>
      </w:r>
    </w:p>
    <w:p w:rsidR="005E625E" w:rsidRDefault="005E625E" w:rsidP="005E625E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Основы распространения оптических волн в световодах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  <w:rPr>
          <w:szCs w:val="24"/>
        </w:rPr>
      </w:pPr>
      <w:r>
        <w:t xml:space="preserve">Постановка задачи.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Ввод оптического излучения в волокно.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Понятие числовой апертуры.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>Распространение оптических волн в волоконном световоде (ВС) в приближении ге</w:t>
      </w:r>
      <w:r>
        <w:t>о</w:t>
      </w:r>
      <w:r>
        <w:t>метрической оптики.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Основные типы световодов, их геометрические и технологические особенности.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Волновая модель распространения электромагнитных волн в ВС. Волновое уравнение для цилиндрического волновода.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Модовая структура полей в ВС.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Дисперсионное уравнение и дисперсионные характеристики ВС.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Условие отсечки мод.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Одномодовый световод.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Материальная дисперсия в волокне.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>Волноводная дисперсия в ВС.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 xml:space="preserve">Сравнение влияния разных дисперсионных механизмов на расплывание волнового пакета в ВС. 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>Физические причины затухания в волокнах.</w:t>
      </w:r>
    </w:p>
    <w:p w:rsidR="005E625E" w:rsidRDefault="005E625E" w:rsidP="003F24C4">
      <w:pPr>
        <w:widowControl/>
        <w:numPr>
          <w:ilvl w:val="1"/>
          <w:numId w:val="11"/>
        </w:numPr>
        <w:ind w:left="426"/>
      </w:pPr>
      <w:r>
        <w:t>Количественные оценки уровня оптических потерь в ВС.</w:t>
      </w:r>
    </w:p>
    <w:p w:rsidR="005E625E" w:rsidRDefault="005E625E" w:rsidP="005E625E">
      <w:pPr>
        <w:jc w:val="both"/>
      </w:pPr>
    </w:p>
    <w:p w:rsidR="005E625E" w:rsidRDefault="005E625E" w:rsidP="005E625E">
      <w:pPr>
        <w:jc w:val="center"/>
        <w:outlineLvl w:val="0"/>
        <w:rPr>
          <w:i/>
        </w:rPr>
      </w:pPr>
      <w:r>
        <w:rPr>
          <w:i/>
        </w:rPr>
        <w:t>Раздел №3</w:t>
      </w:r>
    </w:p>
    <w:p w:rsidR="005E625E" w:rsidRDefault="005E625E" w:rsidP="005E625E">
      <w:pPr>
        <w:jc w:val="center"/>
        <w:rPr>
          <w:b/>
          <w:i/>
        </w:rPr>
      </w:pPr>
      <w:r>
        <w:rPr>
          <w:b/>
          <w:i/>
        </w:rPr>
        <w:t>Каналы волоконно-оптической связи</w:t>
      </w:r>
    </w:p>
    <w:p w:rsidR="005E625E" w:rsidRDefault="005E625E" w:rsidP="003F24C4">
      <w:pPr>
        <w:widowControl/>
        <w:numPr>
          <w:ilvl w:val="1"/>
          <w:numId w:val="12"/>
        </w:numPr>
        <w:ind w:left="426"/>
      </w:pPr>
      <w:r>
        <w:t xml:space="preserve">Общая структура волоконно-оптического канала связи. </w:t>
      </w:r>
    </w:p>
    <w:p w:rsidR="005E625E" w:rsidRDefault="005E625E" w:rsidP="003F24C4">
      <w:pPr>
        <w:widowControl/>
        <w:numPr>
          <w:ilvl w:val="1"/>
          <w:numId w:val="12"/>
        </w:numPr>
        <w:ind w:left="426"/>
      </w:pPr>
      <w:r>
        <w:t>Элементная база волоконно-оптического канала передачи информации.</w:t>
      </w:r>
    </w:p>
    <w:p w:rsidR="005E625E" w:rsidRDefault="005E625E" w:rsidP="003F24C4">
      <w:pPr>
        <w:widowControl/>
        <w:numPr>
          <w:ilvl w:val="1"/>
          <w:numId w:val="12"/>
        </w:numPr>
        <w:ind w:left="426"/>
      </w:pPr>
      <w:r>
        <w:t>Определение функциональных параметров.</w:t>
      </w:r>
    </w:p>
    <w:p w:rsidR="005E625E" w:rsidRDefault="005E625E" w:rsidP="005E625E">
      <w:pPr>
        <w:pStyle w:val="3"/>
        <w:spacing w:after="0"/>
        <w:ind w:left="0"/>
        <w:rPr>
          <w:sz w:val="24"/>
          <w:szCs w:val="24"/>
        </w:rPr>
      </w:pPr>
    </w:p>
    <w:p w:rsidR="005E625E" w:rsidRDefault="005E625E" w:rsidP="005E625E">
      <w:pPr>
        <w:pStyle w:val="3"/>
        <w:spacing w:after="0"/>
        <w:ind w:left="0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>Раздел №4</w:t>
      </w:r>
    </w:p>
    <w:p w:rsidR="005E625E" w:rsidRDefault="005E625E" w:rsidP="005E625E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Источники оптического излучения</w:t>
      </w:r>
    </w:p>
    <w:p w:rsidR="005E625E" w:rsidRDefault="005E625E" w:rsidP="003F24C4">
      <w:pPr>
        <w:widowControl/>
        <w:numPr>
          <w:ilvl w:val="1"/>
          <w:numId w:val="13"/>
        </w:numPr>
        <w:ind w:left="426"/>
        <w:rPr>
          <w:szCs w:val="24"/>
        </w:rPr>
      </w:pPr>
      <w:r>
        <w:t xml:space="preserve">Источники оптического излучения в волоконной технике. </w:t>
      </w:r>
    </w:p>
    <w:p w:rsidR="005E625E" w:rsidRDefault="005E625E" w:rsidP="003F24C4">
      <w:pPr>
        <w:widowControl/>
        <w:numPr>
          <w:ilvl w:val="1"/>
          <w:numId w:val="13"/>
        </w:numPr>
        <w:ind w:left="426"/>
      </w:pPr>
      <w:r>
        <w:t xml:space="preserve">Полупроводниковый инжекционный лазер, его особенности. </w:t>
      </w:r>
    </w:p>
    <w:p w:rsidR="005E625E" w:rsidRDefault="005E625E" w:rsidP="003F24C4">
      <w:pPr>
        <w:widowControl/>
        <w:numPr>
          <w:ilvl w:val="1"/>
          <w:numId w:val="13"/>
        </w:numPr>
        <w:ind w:left="426"/>
      </w:pPr>
      <w:r>
        <w:t xml:space="preserve">Характеристики инжекционных лазеров. </w:t>
      </w:r>
    </w:p>
    <w:p w:rsidR="005E625E" w:rsidRDefault="005E625E" w:rsidP="005E625E">
      <w:pPr>
        <w:pStyle w:val="3"/>
        <w:spacing w:after="0"/>
        <w:ind w:left="0"/>
        <w:rPr>
          <w:sz w:val="24"/>
          <w:szCs w:val="24"/>
        </w:rPr>
      </w:pPr>
    </w:p>
    <w:p w:rsidR="005E625E" w:rsidRDefault="005E625E" w:rsidP="005E625E">
      <w:pPr>
        <w:pStyle w:val="3"/>
        <w:spacing w:after="0"/>
        <w:ind w:left="0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>Раздел №5</w:t>
      </w:r>
    </w:p>
    <w:p w:rsidR="005E625E" w:rsidRDefault="005E625E" w:rsidP="005E625E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Устройства управления</w:t>
      </w:r>
    </w:p>
    <w:p w:rsidR="005E625E" w:rsidRDefault="005E625E" w:rsidP="003F24C4">
      <w:pPr>
        <w:widowControl/>
        <w:numPr>
          <w:ilvl w:val="1"/>
          <w:numId w:val="14"/>
        </w:numPr>
        <w:ind w:left="426"/>
        <w:rPr>
          <w:szCs w:val="24"/>
        </w:rPr>
      </w:pPr>
      <w:r>
        <w:t xml:space="preserve">Электрооптический амплитудный модулятор. </w:t>
      </w:r>
    </w:p>
    <w:p w:rsidR="005E625E" w:rsidRDefault="005E625E" w:rsidP="003F24C4">
      <w:pPr>
        <w:widowControl/>
        <w:numPr>
          <w:ilvl w:val="1"/>
          <w:numId w:val="14"/>
        </w:numPr>
        <w:ind w:left="426"/>
      </w:pPr>
      <w:r>
        <w:t>Волоконно-оптический коммутатор. Его основные характеристики.</w:t>
      </w:r>
    </w:p>
    <w:p w:rsidR="005E625E" w:rsidRDefault="005E625E" w:rsidP="005E625E">
      <w:pPr>
        <w:pStyle w:val="3"/>
        <w:spacing w:after="0"/>
        <w:ind w:left="0"/>
        <w:rPr>
          <w:sz w:val="24"/>
          <w:szCs w:val="24"/>
        </w:rPr>
      </w:pPr>
    </w:p>
    <w:p w:rsidR="005E625E" w:rsidRDefault="005E625E" w:rsidP="005E625E">
      <w:pPr>
        <w:pStyle w:val="3"/>
        <w:spacing w:after="0"/>
        <w:ind w:left="0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>Раздел №6</w:t>
      </w:r>
    </w:p>
    <w:p w:rsidR="005E625E" w:rsidRDefault="005E625E" w:rsidP="005E625E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Волоконно-оптические усилители и регенераторы</w:t>
      </w:r>
    </w:p>
    <w:p w:rsidR="005E625E" w:rsidRDefault="005E625E" w:rsidP="003F24C4">
      <w:pPr>
        <w:widowControl/>
        <w:numPr>
          <w:ilvl w:val="1"/>
          <w:numId w:val="15"/>
        </w:numPr>
        <w:ind w:left="426"/>
        <w:rPr>
          <w:szCs w:val="24"/>
        </w:rPr>
      </w:pPr>
      <w:r>
        <w:t xml:space="preserve">Регенераторы. </w:t>
      </w:r>
    </w:p>
    <w:p w:rsidR="005E625E" w:rsidRDefault="005E625E" w:rsidP="003F24C4">
      <w:pPr>
        <w:widowControl/>
        <w:numPr>
          <w:ilvl w:val="1"/>
          <w:numId w:val="15"/>
        </w:numPr>
        <w:ind w:left="426"/>
      </w:pPr>
      <w:r>
        <w:t xml:space="preserve">Волоконно-оптические усилители на волокне, активированном эрбием, на фтористом волокне. Их характеристики. </w:t>
      </w:r>
    </w:p>
    <w:p w:rsidR="005E625E" w:rsidRDefault="005E625E" w:rsidP="003F24C4">
      <w:pPr>
        <w:widowControl/>
        <w:numPr>
          <w:ilvl w:val="1"/>
          <w:numId w:val="15"/>
        </w:numPr>
        <w:ind w:left="426"/>
      </w:pPr>
      <w:r>
        <w:t xml:space="preserve">Шумы оптических усилителей. </w:t>
      </w:r>
    </w:p>
    <w:p w:rsidR="005E625E" w:rsidRDefault="005E625E" w:rsidP="005E625E">
      <w:pPr>
        <w:pStyle w:val="3"/>
        <w:spacing w:after="0"/>
        <w:ind w:left="0"/>
        <w:rPr>
          <w:sz w:val="24"/>
          <w:szCs w:val="24"/>
        </w:rPr>
      </w:pPr>
    </w:p>
    <w:p w:rsidR="005E625E" w:rsidRDefault="005E625E" w:rsidP="005E625E">
      <w:pPr>
        <w:pStyle w:val="3"/>
        <w:spacing w:after="0"/>
        <w:ind w:left="0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Раздел №7</w:t>
      </w:r>
    </w:p>
    <w:p w:rsidR="005E625E" w:rsidRDefault="005E625E" w:rsidP="005E625E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Приёмники оптического излучения</w:t>
      </w:r>
    </w:p>
    <w:p w:rsidR="005E625E" w:rsidRDefault="005E625E" w:rsidP="003F24C4">
      <w:pPr>
        <w:widowControl/>
        <w:numPr>
          <w:ilvl w:val="1"/>
          <w:numId w:val="16"/>
        </w:numPr>
        <w:ind w:left="426"/>
        <w:rPr>
          <w:szCs w:val="24"/>
        </w:rPr>
      </w:pPr>
      <w:r>
        <w:t xml:space="preserve">Типы приёмников. </w:t>
      </w:r>
    </w:p>
    <w:p w:rsidR="005E625E" w:rsidRDefault="005E625E" w:rsidP="003F24C4">
      <w:pPr>
        <w:widowControl/>
        <w:numPr>
          <w:ilvl w:val="1"/>
          <w:numId w:val="16"/>
        </w:numPr>
        <w:ind w:left="426"/>
      </w:pPr>
      <w:r>
        <w:t>Фотодиоды Шотки.</w:t>
      </w:r>
    </w:p>
    <w:p w:rsidR="005E625E" w:rsidRDefault="005E625E" w:rsidP="003F24C4">
      <w:pPr>
        <w:widowControl/>
        <w:numPr>
          <w:ilvl w:val="1"/>
          <w:numId w:val="16"/>
        </w:numPr>
        <w:ind w:left="426"/>
      </w:pPr>
      <w:r>
        <w:rPr>
          <w:lang w:val="en-US"/>
        </w:rPr>
        <w:t>Pin</w:t>
      </w:r>
      <w:r>
        <w:t xml:space="preserve">-фотодиоды. </w:t>
      </w:r>
    </w:p>
    <w:p w:rsidR="005E625E" w:rsidRDefault="005E625E" w:rsidP="003F24C4">
      <w:pPr>
        <w:widowControl/>
        <w:numPr>
          <w:ilvl w:val="1"/>
          <w:numId w:val="16"/>
        </w:numPr>
        <w:ind w:left="426"/>
      </w:pPr>
      <w:r>
        <w:t xml:space="preserve">Лавинные фотодиоды. </w:t>
      </w:r>
    </w:p>
    <w:p w:rsidR="005E625E" w:rsidRDefault="005E625E" w:rsidP="003154AC">
      <w:pPr>
        <w:widowControl/>
        <w:jc w:val="both"/>
        <w:rPr>
          <w:szCs w:val="24"/>
        </w:rPr>
      </w:pPr>
    </w:p>
    <w:p w:rsidR="0024753A" w:rsidRPr="00470559" w:rsidRDefault="0024753A" w:rsidP="009B0769">
      <w:pPr>
        <w:widowControl/>
        <w:ind w:firstLine="708"/>
        <w:jc w:val="both"/>
        <w:rPr>
          <w:szCs w:val="24"/>
        </w:rPr>
      </w:pPr>
    </w:p>
    <w:p w:rsidR="00DF6B3E" w:rsidRPr="00470559" w:rsidRDefault="00DF6B3E" w:rsidP="00DF6B3E">
      <w:pPr>
        <w:widowControl/>
        <w:jc w:val="both"/>
        <w:rPr>
          <w:b/>
          <w:szCs w:val="24"/>
        </w:rPr>
      </w:pPr>
      <w:r w:rsidRPr="00470559">
        <w:rPr>
          <w:b/>
          <w:bCs/>
          <w:szCs w:val="24"/>
        </w:rPr>
        <w:t>5. Образовательные технологии,</w:t>
      </w:r>
      <w:r w:rsidRPr="00470559">
        <w:rPr>
          <w:b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 w:rsidRPr="00470559">
        <w:rPr>
          <w:b/>
          <w:szCs w:val="24"/>
        </w:rPr>
        <w:t>б</w:t>
      </w:r>
      <w:r w:rsidRPr="00470559">
        <w:rPr>
          <w:b/>
          <w:szCs w:val="24"/>
        </w:rPr>
        <w:t xml:space="preserve">разовательного процесса по дисциплине </w:t>
      </w:r>
    </w:p>
    <w:p w:rsidR="007A2BFD" w:rsidRPr="00470559" w:rsidRDefault="007A2BFD" w:rsidP="009B0769">
      <w:pPr>
        <w:widowControl/>
        <w:ind w:firstLine="708"/>
        <w:jc w:val="both"/>
        <w:rPr>
          <w:szCs w:val="24"/>
        </w:rPr>
      </w:pPr>
    </w:p>
    <w:p w:rsidR="00C238B1" w:rsidRPr="00D93A81" w:rsidRDefault="00C238B1" w:rsidP="006070A1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D93A81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586F6F" w:rsidRPr="00470559" w:rsidRDefault="00586F6F" w:rsidP="00586F6F">
      <w:pPr>
        <w:pStyle w:val="a7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470559">
        <w:rPr>
          <w:b/>
          <w:bCs/>
          <w:sz w:val="24"/>
        </w:rPr>
        <w:t>Вводная лекция</w:t>
      </w:r>
      <w:r w:rsidRPr="00470559">
        <w:rPr>
          <w:bCs/>
          <w:sz w:val="24"/>
        </w:rPr>
        <w:t xml:space="preserve"> – 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586F6F" w:rsidRPr="00470559" w:rsidRDefault="00586F6F" w:rsidP="00586F6F">
      <w:pPr>
        <w:pStyle w:val="a8"/>
        <w:spacing w:before="0" w:after="0"/>
        <w:ind w:firstLine="709"/>
        <w:jc w:val="both"/>
      </w:pPr>
      <w:r w:rsidRPr="00470559">
        <w:rPr>
          <w:b/>
        </w:rPr>
        <w:t>Академическая</w:t>
      </w:r>
      <w:r>
        <w:rPr>
          <w:b/>
        </w:rPr>
        <w:t xml:space="preserve"> </w:t>
      </w:r>
      <w:r w:rsidRPr="00470559">
        <w:rPr>
          <w:b/>
        </w:rPr>
        <w:t>лекция</w:t>
      </w:r>
      <w:r>
        <w:rPr>
          <w:b/>
        </w:rPr>
        <w:t xml:space="preserve"> </w:t>
      </w:r>
      <w:r w:rsidRPr="00470559">
        <w:rPr>
          <w:b/>
        </w:rPr>
        <w:t>с элементами лекции-беседы </w:t>
      </w:r>
      <w:r w:rsidRPr="00470559">
        <w:t>–</w:t>
      </w:r>
      <w:r w:rsidRPr="00470559">
        <w:rPr>
          <w:lang w:val="en-US"/>
        </w:rPr>
        <w:t> </w:t>
      </w:r>
      <w:r w:rsidRPr="00470559">
        <w:t>последовательное изл</w:t>
      </w:r>
      <w:r w:rsidRPr="00470559">
        <w:t>о</w:t>
      </w:r>
      <w:r w:rsidRPr="00470559">
        <w:t>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</w:t>
      </w:r>
      <w:r w:rsidRPr="00470559">
        <w:t>о</w:t>
      </w:r>
      <w:r w:rsidRPr="00470559">
        <w:t>ляет привлекать внимание студентов к наиболее важным темам дисциплины, активно в</w:t>
      </w:r>
      <w:r w:rsidRPr="00470559">
        <w:t>о</w:t>
      </w:r>
      <w:r w:rsidRPr="00470559">
        <w:t>влекать их в учебный процесс, контролировать темп изложения учебного материала в з</w:t>
      </w:r>
      <w:r w:rsidRPr="00470559">
        <w:t>а</w:t>
      </w:r>
      <w:r w:rsidRPr="00470559">
        <w:t>висимости от уровня его восприятия.</w:t>
      </w:r>
    </w:p>
    <w:p w:rsidR="00586F6F" w:rsidRPr="00470559" w:rsidRDefault="00586F6F" w:rsidP="00586F6F">
      <w:pPr>
        <w:pStyle w:val="a7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470559">
        <w:rPr>
          <w:bCs/>
          <w:sz w:val="24"/>
        </w:rPr>
        <w:t>Задействованы:</w:t>
      </w:r>
    </w:p>
    <w:p w:rsidR="00586F6F" w:rsidRPr="00470559" w:rsidRDefault="00586F6F" w:rsidP="003F24C4">
      <w:pPr>
        <w:widowControl/>
        <w:numPr>
          <w:ilvl w:val="0"/>
          <w:numId w:val="4"/>
        </w:numPr>
        <w:rPr>
          <w:szCs w:val="24"/>
        </w:rPr>
      </w:pPr>
      <w:r w:rsidRPr="00470559">
        <w:rPr>
          <w:szCs w:val="24"/>
        </w:rPr>
        <w:t>интерактивная лекция.</w:t>
      </w:r>
    </w:p>
    <w:p w:rsidR="00586F6F" w:rsidRPr="00470559" w:rsidRDefault="00586F6F" w:rsidP="00586F6F">
      <w:pPr>
        <w:widowControl/>
        <w:tabs>
          <w:tab w:val="left" w:pos="720"/>
        </w:tabs>
        <w:ind w:firstLine="720"/>
        <w:jc w:val="both"/>
        <w:rPr>
          <w:szCs w:val="24"/>
        </w:rPr>
      </w:pPr>
      <w:r w:rsidRPr="00470559">
        <w:rPr>
          <w:b/>
          <w:szCs w:val="24"/>
        </w:rPr>
        <w:t xml:space="preserve">Консультации </w:t>
      </w:r>
      <w:r w:rsidRPr="00470559">
        <w:rPr>
          <w:szCs w:val="24"/>
        </w:rPr>
        <w:t>– вид учебных занятий, являющийся одной из форм контроля сам</w:t>
      </w:r>
      <w:r w:rsidRPr="00470559">
        <w:rPr>
          <w:szCs w:val="24"/>
        </w:rPr>
        <w:t>о</w:t>
      </w:r>
      <w:r w:rsidRPr="00470559">
        <w:rPr>
          <w:szCs w:val="24"/>
        </w:rPr>
        <w:t>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586F6F" w:rsidRPr="00470559" w:rsidRDefault="00586F6F" w:rsidP="00586F6F">
      <w:pPr>
        <w:ind w:firstLine="709"/>
        <w:jc w:val="both"/>
        <w:rPr>
          <w:szCs w:val="24"/>
        </w:rPr>
      </w:pPr>
      <w:r w:rsidRPr="00470559">
        <w:rPr>
          <w:b/>
          <w:szCs w:val="24"/>
        </w:rPr>
        <w:t>Асинхронная консультация</w:t>
      </w:r>
      <w:r w:rsidRPr="00470559">
        <w:rPr>
          <w:szCs w:val="24"/>
        </w:rPr>
        <w:t xml:space="preserve"> (в рамках онлайн курса) – занятие по окончанию м</w:t>
      </w:r>
      <w:r w:rsidRPr="00470559">
        <w:rPr>
          <w:szCs w:val="24"/>
        </w:rPr>
        <w:t>о</w:t>
      </w:r>
      <w:r w:rsidRPr="00470559">
        <w:rPr>
          <w:szCs w:val="24"/>
        </w:rPr>
        <w:t>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586F6F" w:rsidRDefault="00586F6F" w:rsidP="00586F6F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</w:pPr>
    </w:p>
    <w:p w:rsidR="00332FD9" w:rsidRPr="00727BB1" w:rsidRDefault="00332FD9" w:rsidP="00332FD9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727BB1">
        <w:rPr>
          <w:bCs/>
          <w:color w:val="000000"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32FD9" w:rsidRPr="00727BB1" w:rsidRDefault="00332FD9" w:rsidP="00332FD9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727BB1">
        <w:rPr>
          <w:b/>
          <w:color w:val="000000"/>
          <w:sz w:val="24"/>
        </w:rPr>
        <w:t>Электронный учебный курс «</w:t>
      </w:r>
      <w:r w:rsidR="00586F6F" w:rsidRPr="00586F6F">
        <w:rPr>
          <w:b/>
          <w:color w:val="000000"/>
          <w:sz w:val="24"/>
        </w:rPr>
        <w:t>Введение в оптическую связь</w:t>
      </w:r>
      <w:r w:rsidRPr="00727BB1">
        <w:rPr>
          <w:b/>
          <w:color w:val="000000"/>
          <w:sz w:val="24"/>
        </w:rPr>
        <w:t xml:space="preserve">» в </w:t>
      </w:r>
      <w:r w:rsidRPr="00727BB1">
        <w:rPr>
          <w:b/>
          <w:color w:val="000000"/>
          <w:sz w:val="24"/>
          <w:lang w:val="en-US"/>
        </w:rPr>
        <w:t>LMS</w:t>
      </w:r>
      <w:r w:rsidRPr="00727BB1">
        <w:rPr>
          <w:b/>
          <w:color w:val="000000"/>
          <w:sz w:val="24"/>
        </w:rPr>
        <w:t xml:space="preserve"> Электронный университет </w:t>
      </w:r>
      <w:r w:rsidRPr="00727BB1">
        <w:rPr>
          <w:b/>
          <w:color w:val="000000"/>
          <w:sz w:val="24"/>
          <w:lang w:val="en-US"/>
        </w:rPr>
        <w:t>Moodle</w:t>
      </w:r>
      <w:r w:rsidRPr="00727BB1">
        <w:rPr>
          <w:b/>
          <w:color w:val="000000"/>
          <w:sz w:val="24"/>
        </w:rPr>
        <w:t xml:space="preserve"> ЯрГУ</w:t>
      </w:r>
      <w:r w:rsidRPr="00727BB1">
        <w:rPr>
          <w:color w:val="000000"/>
          <w:sz w:val="24"/>
        </w:rPr>
        <w:t>, в котором:</w:t>
      </w:r>
    </w:p>
    <w:p w:rsidR="00332FD9" w:rsidRPr="00727BB1" w:rsidRDefault="00332FD9" w:rsidP="003F24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осуществляется проведение отдельных мероприятий текущего контроля успева</w:t>
      </w:r>
      <w:r w:rsidRPr="00727BB1">
        <w:rPr>
          <w:color w:val="000000"/>
          <w:szCs w:val="24"/>
        </w:rPr>
        <w:t>е</w:t>
      </w:r>
      <w:r w:rsidRPr="00727BB1">
        <w:rPr>
          <w:color w:val="000000"/>
          <w:szCs w:val="24"/>
        </w:rPr>
        <w:t>мости студентов;</w:t>
      </w:r>
    </w:p>
    <w:p w:rsidR="00332FD9" w:rsidRPr="00727BB1" w:rsidRDefault="00332FD9" w:rsidP="003F24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представлен список учебной литературы, рекомендуемой для освоения дисципл</w:t>
      </w:r>
      <w:r w:rsidRPr="00727BB1">
        <w:rPr>
          <w:color w:val="000000"/>
          <w:szCs w:val="24"/>
        </w:rPr>
        <w:t>и</w:t>
      </w:r>
      <w:r w:rsidRPr="00727BB1">
        <w:rPr>
          <w:color w:val="000000"/>
          <w:szCs w:val="24"/>
        </w:rPr>
        <w:t>ны;</w:t>
      </w:r>
    </w:p>
    <w:p w:rsidR="00332FD9" w:rsidRPr="00727BB1" w:rsidRDefault="00332FD9" w:rsidP="003F24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представлена информация о форме и времени проведения консультаций по дисц</w:t>
      </w:r>
      <w:r w:rsidRPr="00727BB1">
        <w:rPr>
          <w:color w:val="000000"/>
          <w:szCs w:val="24"/>
        </w:rPr>
        <w:t>и</w:t>
      </w:r>
      <w:r w:rsidRPr="00727BB1">
        <w:rPr>
          <w:color w:val="000000"/>
          <w:szCs w:val="24"/>
        </w:rPr>
        <w:t>плине в режиме онлайн;</w:t>
      </w:r>
    </w:p>
    <w:p w:rsidR="00332FD9" w:rsidRPr="00727BB1" w:rsidRDefault="00332FD9" w:rsidP="003F24C4">
      <w:pPr>
        <w:widowControl/>
        <w:numPr>
          <w:ilvl w:val="0"/>
          <w:numId w:val="8"/>
        </w:numPr>
        <w:jc w:val="both"/>
        <w:rPr>
          <w:bCs/>
          <w:color w:val="000000"/>
          <w:szCs w:val="24"/>
        </w:rPr>
      </w:pPr>
      <w:r w:rsidRPr="00727BB1">
        <w:rPr>
          <w:color w:val="000000"/>
          <w:szCs w:val="24"/>
        </w:rPr>
        <w:t>посредством форума осуществляется синхронное и (или) асинхронное взаимоде</w:t>
      </w:r>
      <w:r w:rsidRPr="00727BB1">
        <w:rPr>
          <w:color w:val="000000"/>
          <w:szCs w:val="24"/>
        </w:rPr>
        <w:t>й</w:t>
      </w:r>
      <w:r w:rsidRPr="00727BB1">
        <w:rPr>
          <w:color w:val="000000"/>
          <w:szCs w:val="24"/>
        </w:rPr>
        <w:t>ствие между обучающимися и преподавателем в рамках изучения дисциплины</w:t>
      </w:r>
      <w:r w:rsidR="00677782" w:rsidRPr="00727BB1">
        <w:rPr>
          <w:color w:val="000000"/>
          <w:szCs w:val="24"/>
        </w:rPr>
        <w:t>;</w:t>
      </w:r>
    </w:p>
    <w:p w:rsidR="003578F1" w:rsidRPr="00470559" w:rsidRDefault="00332FD9" w:rsidP="003F24C4">
      <w:pPr>
        <w:widowControl/>
        <w:numPr>
          <w:ilvl w:val="0"/>
          <w:numId w:val="8"/>
        </w:numPr>
        <w:jc w:val="both"/>
        <w:rPr>
          <w:szCs w:val="24"/>
        </w:rPr>
      </w:pPr>
      <w:r w:rsidRPr="00727BB1">
        <w:rPr>
          <w:color w:val="000000"/>
          <w:szCs w:val="24"/>
        </w:rPr>
        <w:t>представлены правила прохождения аттестации по дисциплине</w:t>
      </w:r>
      <w:r w:rsidR="00677782" w:rsidRPr="00727BB1">
        <w:rPr>
          <w:color w:val="000000"/>
          <w:szCs w:val="24"/>
        </w:rPr>
        <w:t>.</w:t>
      </w:r>
    </w:p>
    <w:p w:rsidR="00D227DD" w:rsidRDefault="00D227DD" w:rsidP="007A2BFD">
      <w:pPr>
        <w:ind w:firstLine="567"/>
        <w:jc w:val="both"/>
        <w:rPr>
          <w:szCs w:val="24"/>
        </w:rPr>
      </w:pPr>
    </w:p>
    <w:p w:rsidR="00A14990" w:rsidRPr="00470559" w:rsidRDefault="00A14990" w:rsidP="007A2BFD">
      <w:pPr>
        <w:ind w:firstLine="567"/>
        <w:jc w:val="both"/>
        <w:rPr>
          <w:szCs w:val="24"/>
        </w:rPr>
      </w:pPr>
    </w:p>
    <w:p w:rsidR="00DF6B3E" w:rsidRPr="00470559" w:rsidRDefault="00DF6B3E" w:rsidP="00DF6B3E">
      <w:pPr>
        <w:widowControl/>
        <w:jc w:val="both"/>
        <w:rPr>
          <w:b/>
          <w:szCs w:val="24"/>
        </w:rPr>
      </w:pPr>
      <w:r w:rsidRPr="00470559">
        <w:rPr>
          <w:b/>
          <w:bCs/>
          <w:szCs w:val="24"/>
        </w:rPr>
        <w:lastRenderedPageBreak/>
        <w:t>6. П</w:t>
      </w:r>
      <w:r w:rsidRPr="00470559">
        <w:rPr>
          <w:b/>
          <w:szCs w:val="24"/>
        </w:rPr>
        <w:t>еречень лицензионного и (или) свободно распространяемого программного обе</w:t>
      </w:r>
      <w:r w:rsidRPr="00470559">
        <w:rPr>
          <w:b/>
          <w:szCs w:val="24"/>
        </w:rPr>
        <w:t>с</w:t>
      </w:r>
      <w:r w:rsidRPr="00470559">
        <w:rPr>
          <w:b/>
          <w:szCs w:val="24"/>
        </w:rPr>
        <w:t>печения</w:t>
      </w:r>
      <w:r w:rsidRPr="00470559">
        <w:rPr>
          <w:b/>
          <w:bCs/>
          <w:szCs w:val="24"/>
        </w:rPr>
        <w:t>,</w:t>
      </w:r>
      <w:r w:rsidRPr="00470559">
        <w:rPr>
          <w:b/>
          <w:szCs w:val="24"/>
        </w:rPr>
        <w:t xml:space="preserve"> используемого при осуществлении образовательного процесса по дисци</w:t>
      </w:r>
      <w:r w:rsidRPr="00470559">
        <w:rPr>
          <w:b/>
          <w:szCs w:val="24"/>
        </w:rPr>
        <w:t>п</w:t>
      </w:r>
      <w:r w:rsidRPr="00470559">
        <w:rPr>
          <w:b/>
          <w:szCs w:val="24"/>
        </w:rPr>
        <w:t xml:space="preserve">лине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>В процессе осуществления образовательного процесса по дисциплине использую</w:t>
      </w:r>
      <w:r w:rsidRPr="00470559">
        <w:rPr>
          <w:szCs w:val="24"/>
        </w:rPr>
        <w:t>т</w:t>
      </w:r>
      <w:r w:rsidRPr="00470559">
        <w:rPr>
          <w:szCs w:val="24"/>
        </w:rPr>
        <w:t xml:space="preserve">ся: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 xml:space="preserve">- программы </w:t>
      </w:r>
      <w:r w:rsidRPr="00470559">
        <w:rPr>
          <w:szCs w:val="24"/>
          <w:lang w:val="en-US"/>
        </w:rPr>
        <w:t>Microsoft</w:t>
      </w:r>
      <w:r w:rsidRPr="00470559">
        <w:rPr>
          <w:szCs w:val="24"/>
        </w:rPr>
        <w:t xml:space="preserve"> </w:t>
      </w:r>
      <w:r w:rsidRPr="00470559">
        <w:rPr>
          <w:szCs w:val="24"/>
          <w:lang w:val="en-US"/>
        </w:rPr>
        <w:t>Office</w:t>
      </w:r>
      <w:r w:rsidRPr="00470559">
        <w:rPr>
          <w:szCs w:val="24"/>
        </w:rPr>
        <w:t>;</w:t>
      </w:r>
    </w:p>
    <w:p w:rsidR="00DF6B3E" w:rsidRPr="00470559" w:rsidRDefault="00DF6B3E" w:rsidP="00DF6B3E">
      <w:pPr>
        <w:widowControl/>
        <w:tabs>
          <w:tab w:val="left" w:pos="5670"/>
        </w:tabs>
        <w:ind w:left="720"/>
        <w:jc w:val="both"/>
        <w:rPr>
          <w:szCs w:val="24"/>
        </w:rPr>
      </w:pPr>
      <w:r w:rsidRPr="00470559">
        <w:rPr>
          <w:szCs w:val="24"/>
        </w:rPr>
        <w:t>-</w:t>
      </w:r>
      <w:r w:rsidRPr="00470559">
        <w:rPr>
          <w:szCs w:val="24"/>
          <w:lang w:val="en-US"/>
        </w:rPr>
        <w:t> </w:t>
      </w:r>
      <w:r w:rsidRPr="00470559">
        <w:rPr>
          <w:szCs w:val="24"/>
        </w:rPr>
        <w:t xml:space="preserve">издательская система </w:t>
      </w:r>
      <w:r w:rsidRPr="00470559">
        <w:rPr>
          <w:szCs w:val="24"/>
          <w:lang w:val="en-US"/>
        </w:rPr>
        <w:t>LaTex</w:t>
      </w:r>
      <w:r w:rsidRPr="00470559">
        <w:rPr>
          <w:szCs w:val="24"/>
        </w:rPr>
        <w:t>;</w:t>
      </w:r>
    </w:p>
    <w:p w:rsidR="00DF6B3E" w:rsidRPr="00470559" w:rsidRDefault="00DF6B3E" w:rsidP="00DF6B3E">
      <w:pPr>
        <w:widowControl/>
        <w:tabs>
          <w:tab w:val="left" w:pos="5670"/>
        </w:tabs>
        <w:ind w:left="709"/>
        <w:jc w:val="both"/>
        <w:rPr>
          <w:szCs w:val="24"/>
        </w:rPr>
      </w:pPr>
      <w:r w:rsidRPr="00470559">
        <w:rPr>
          <w:szCs w:val="24"/>
          <w:lang w:eastAsia="en-US"/>
        </w:rPr>
        <w:t>-</w:t>
      </w:r>
      <w:r w:rsidRPr="00470559">
        <w:rPr>
          <w:szCs w:val="24"/>
          <w:lang w:val="en-US" w:eastAsia="en-US"/>
        </w:rPr>
        <w:t> </w:t>
      </w:r>
      <w:r w:rsidRPr="00470559">
        <w:rPr>
          <w:szCs w:val="24"/>
          <w:lang w:eastAsia="en-US"/>
        </w:rPr>
        <w:t>Adobe Acrobat Reader.</w:t>
      </w:r>
    </w:p>
    <w:p w:rsidR="00D227DD" w:rsidRDefault="00D227DD" w:rsidP="007A2BFD">
      <w:pPr>
        <w:ind w:firstLine="567"/>
        <w:jc w:val="both"/>
        <w:rPr>
          <w:szCs w:val="24"/>
        </w:rPr>
      </w:pPr>
    </w:p>
    <w:p w:rsidR="002E783D" w:rsidRPr="00470559" w:rsidRDefault="002E783D" w:rsidP="007A2BFD">
      <w:pPr>
        <w:ind w:firstLine="567"/>
        <w:jc w:val="both"/>
        <w:rPr>
          <w:szCs w:val="24"/>
        </w:rPr>
      </w:pPr>
    </w:p>
    <w:p w:rsidR="00DF6B3E" w:rsidRPr="00470559" w:rsidRDefault="00DF6B3E" w:rsidP="00DF6B3E">
      <w:pPr>
        <w:widowControl/>
        <w:jc w:val="both"/>
        <w:rPr>
          <w:b/>
          <w:szCs w:val="24"/>
        </w:rPr>
      </w:pPr>
      <w:r w:rsidRPr="00470559">
        <w:rPr>
          <w:b/>
          <w:bCs/>
          <w:szCs w:val="24"/>
        </w:rPr>
        <w:t>7. Перечень современных профессиональных баз данных и информационных спр</w:t>
      </w:r>
      <w:r w:rsidRPr="00470559">
        <w:rPr>
          <w:b/>
          <w:bCs/>
          <w:szCs w:val="24"/>
        </w:rPr>
        <w:t>а</w:t>
      </w:r>
      <w:r w:rsidRPr="00470559">
        <w:rPr>
          <w:b/>
          <w:bCs/>
          <w:szCs w:val="24"/>
        </w:rPr>
        <w:t>вочных систем,</w:t>
      </w:r>
      <w:r w:rsidRPr="00470559">
        <w:rPr>
          <w:b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>В процессе осуществления образовательного процесса по дисциплине использую</w:t>
      </w:r>
      <w:r w:rsidRPr="00470559">
        <w:rPr>
          <w:szCs w:val="24"/>
        </w:rPr>
        <w:t>т</w:t>
      </w:r>
      <w:r w:rsidRPr="00470559">
        <w:rPr>
          <w:szCs w:val="24"/>
        </w:rPr>
        <w:t xml:space="preserve">ся: </w:t>
      </w:r>
    </w:p>
    <w:p w:rsidR="00DF6B3E" w:rsidRPr="00470559" w:rsidRDefault="00DF6B3E" w:rsidP="002E783D">
      <w:pPr>
        <w:widowControl/>
        <w:autoSpaceDE w:val="0"/>
        <w:autoSpaceDN w:val="0"/>
        <w:adjustRightInd w:val="0"/>
        <w:ind w:firstLine="709"/>
        <w:jc w:val="both"/>
        <w:rPr>
          <w:szCs w:val="24"/>
        </w:rPr>
      </w:pPr>
      <w:r w:rsidRPr="00470559">
        <w:rPr>
          <w:szCs w:val="24"/>
        </w:rPr>
        <w:t>Автоматизированная библиотечно-информационная система «БУКИ-NEXT»</w:t>
      </w:r>
      <w:r w:rsidRPr="00470559">
        <w:rPr>
          <w:bCs/>
          <w:szCs w:val="24"/>
          <w:u w:val="single"/>
        </w:rPr>
        <w:t xml:space="preserve"> </w:t>
      </w:r>
      <w:hyperlink r:id="rId8" w:history="1">
        <w:r w:rsidRPr="00470559">
          <w:rPr>
            <w:bCs/>
            <w:szCs w:val="24"/>
          </w:rPr>
          <w:t>http://www.lib.uniyar.ac.ru/opac/bk_cat_find.php</w:t>
        </w:r>
      </w:hyperlink>
      <w:r w:rsidRPr="00470559">
        <w:rPr>
          <w:bCs/>
          <w:szCs w:val="24"/>
        </w:rPr>
        <w:t xml:space="preserve">  </w:t>
      </w:r>
    </w:p>
    <w:p w:rsidR="00DF6B3E" w:rsidRPr="00470559" w:rsidRDefault="00DF6B3E" w:rsidP="007A2BFD">
      <w:pPr>
        <w:ind w:firstLine="567"/>
        <w:jc w:val="both"/>
        <w:rPr>
          <w:szCs w:val="24"/>
        </w:rPr>
      </w:pPr>
    </w:p>
    <w:p w:rsidR="007A2BFD" w:rsidRPr="00470559" w:rsidRDefault="007A2BFD" w:rsidP="007A2BFD">
      <w:pPr>
        <w:widowControl/>
        <w:tabs>
          <w:tab w:val="left" w:pos="5670"/>
        </w:tabs>
        <w:ind w:right="141"/>
        <w:jc w:val="center"/>
        <w:rPr>
          <w:b/>
          <w:szCs w:val="24"/>
        </w:rPr>
      </w:pPr>
    </w:p>
    <w:p w:rsidR="00512058" w:rsidRPr="00586F6F" w:rsidRDefault="00512058" w:rsidP="00512058">
      <w:pPr>
        <w:widowControl/>
        <w:autoSpaceDE w:val="0"/>
        <w:autoSpaceDN w:val="0"/>
        <w:adjustRightInd w:val="0"/>
        <w:jc w:val="both"/>
        <w:rPr>
          <w:b/>
          <w:szCs w:val="24"/>
        </w:rPr>
      </w:pPr>
      <w:r w:rsidRPr="00586F6F">
        <w:rPr>
          <w:b/>
          <w:bCs/>
          <w:szCs w:val="24"/>
        </w:rPr>
        <w:t>8. </w:t>
      </w:r>
      <w:r w:rsidRPr="00586F6F">
        <w:rPr>
          <w:b/>
          <w:szCs w:val="24"/>
        </w:rPr>
        <w:t>Перечень основной и дополнительной учебной литературы, ресурсов информац</w:t>
      </w:r>
      <w:r w:rsidRPr="00586F6F">
        <w:rPr>
          <w:b/>
          <w:szCs w:val="24"/>
        </w:rPr>
        <w:t>и</w:t>
      </w:r>
      <w:r w:rsidRPr="00586F6F">
        <w:rPr>
          <w:b/>
          <w:szCs w:val="24"/>
        </w:rPr>
        <w:t>онно-телекоммуникационной сети «Интернет» (при необходимости), рекомендуемых для освоения дисциплины</w:t>
      </w:r>
    </w:p>
    <w:p w:rsidR="00512058" w:rsidRPr="00586F6F" w:rsidRDefault="00512058" w:rsidP="00512058">
      <w:pPr>
        <w:widowControl/>
        <w:jc w:val="both"/>
        <w:rPr>
          <w:szCs w:val="24"/>
        </w:rPr>
      </w:pPr>
    </w:p>
    <w:p w:rsidR="00512058" w:rsidRPr="00586F6F" w:rsidRDefault="00512058" w:rsidP="00512058">
      <w:pPr>
        <w:widowControl/>
        <w:rPr>
          <w:b/>
          <w:szCs w:val="24"/>
        </w:rPr>
      </w:pPr>
      <w:r w:rsidRPr="00586F6F">
        <w:rPr>
          <w:b/>
          <w:szCs w:val="24"/>
        </w:rPr>
        <w:t>а) основная литература</w:t>
      </w:r>
    </w:p>
    <w:p w:rsidR="00512058" w:rsidRDefault="00512058" w:rsidP="00512058">
      <w:pPr>
        <w:widowControl/>
        <w:numPr>
          <w:ilvl w:val="0"/>
          <w:numId w:val="17"/>
        </w:numPr>
        <w:jc w:val="both"/>
        <w:rPr>
          <w:szCs w:val="24"/>
        </w:rPr>
      </w:pPr>
      <w:r w:rsidRPr="00034BD1">
        <w:rPr>
          <w:szCs w:val="24"/>
        </w:rPr>
        <w:t xml:space="preserve">Пуговкин, А. В. Основы построения инфокоммуникационных сетей и систем : учебное пособие для вузов / А. В. Пуговкин, Д. А. Покаместов, Я. В. Крюков. — 2-е изд., перераб. и доп. — Санкт-Петербург : Лань, 2021. — 176 с. — ISBN 978-5-8114-5905-6. — Текст : электронный // Лань : электронно-библиотечная система. — URL: </w:t>
      </w:r>
      <w:r w:rsidRPr="00034BD1">
        <w:rPr>
          <w:szCs w:val="24"/>
          <w:u w:val="single"/>
        </w:rPr>
        <w:t>https://e.lanbook.com/book/156402</w:t>
      </w:r>
    </w:p>
    <w:p w:rsidR="00512058" w:rsidRDefault="00512058" w:rsidP="00512058">
      <w:pPr>
        <w:widowControl/>
        <w:numPr>
          <w:ilvl w:val="0"/>
          <w:numId w:val="17"/>
        </w:numPr>
        <w:jc w:val="both"/>
        <w:rPr>
          <w:szCs w:val="24"/>
        </w:rPr>
      </w:pPr>
      <w:r w:rsidRPr="00034BD1">
        <w:rPr>
          <w:szCs w:val="24"/>
        </w:rPr>
        <w:t xml:space="preserve">Шарангович, С. Н. Многоволновые оптические системы связи : учебное пособие / С. Н. Шарангович. — Санкт-Петербург : Лань, 2019. — 120 с. — ISBN 978-5-8114-3540-1. — Текст : электронный // Лань : электронно-библиотечная система. — URL: </w:t>
      </w:r>
      <w:r w:rsidRPr="00034BD1">
        <w:rPr>
          <w:szCs w:val="24"/>
          <w:u w:val="single"/>
        </w:rPr>
        <w:t>https://e.lanbook.com/book/115521</w:t>
      </w:r>
    </w:p>
    <w:p w:rsidR="00512058" w:rsidRPr="00340F9D" w:rsidRDefault="00512058" w:rsidP="00512058">
      <w:pPr>
        <w:widowControl/>
        <w:numPr>
          <w:ilvl w:val="0"/>
          <w:numId w:val="17"/>
        </w:numPr>
        <w:jc w:val="both"/>
        <w:rPr>
          <w:szCs w:val="24"/>
        </w:rPr>
      </w:pPr>
      <w:r w:rsidRPr="00034BD1">
        <w:rPr>
          <w:szCs w:val="24"/>
        </w:rPr>
        <w:t>Варданян, В. А. DWDM-SCM-PON-сети : монография / В. А. Варданян. — Санкт-Петербург : Лань, 2020. — 304 с. — ISBN 978-5-8114-4615-5. — Текст : электро</w:t>
      </w:r>
      <w:r w:rsidRPr="00034BD1">
        <w:rPr>
          <w:szCs w:val="24"/>
        </w:rPr>
        <w:t>н</w:t>
      </w:r>
      <w:r w:rsidRPr="00034BD1">
        <w:rPr>
          <w:szCs w:val="24"/>
        </w:rPr>
        <w:t xml:space="preserve">ный // Лань : электронно-библиотечная система. — URL: </w:t>
      </w:r>
      <w:r w:rsidRPr="00034BD1">
        <w:rPr>
          <w:szCs w:val="24"/>
          <w:u w:val="single"/>
        </w:rPr>
        <w:t>https://e.lanbook.com/book/136176</w:t>
      </w:r>
    </w:p>
    <w:p w:rsidR="00340F9D" w:rsidRPr="00340F9D" w:rsidRDefault="00340F9D" w:rsidP="00E0745E">
      <w:pPr>
        <w:widowControl/>
        <w:numPr>
          <w:ilvl w:val="0"/>
          <w:numId w:val="17"/>
        </w:numPr>
        <w:jc w:val="both"/>
        <w:rPr>
          <w:szCs w:val="24"/>
        </w:rPr>
      </w:pPr>
      <w:r w:rsidRPr="00340F9D">
        <w:rPr>
          <w:szCs w:val="24"/>
        </w:rPr>
        <w:t xml:space="preserve">Фокин, В. Г. Гибкие оптические сети : учебное пособие для вузов / В. Г. Фокин, Р. З. Ибрагимов. — Санкт-Петербург : Лань, 2021. — 252 с. — ISBN 978-5-8114-6954-3. — Текст : электронный // Лань : электронно-библиотечная система. — URL: </w:t>
      </w:r>
      <w:r w:rsidRPr="00340F9D">
        <w:rPr>
          <w:szCs w:val="24"/>
          <w:u w:val="single"/>
        </w:rPr>
        <w:t>https://e.lanbook.com/book/169799</w:t>
      </w:r>
    </w:p>
    <w:p w:rsidR="00512058" w:rsidRPr="00586F6F" w:rsidRDefault="00512058" w:rsidP="00512058">
      <w:pPr>
        <w:widowControl/>
        <w:jc w:val="both"/>
        <w:rPr>
          <w:rFonts w:eastAsia="TimesNewRoman,Italic"/>
          <w:i/>
          <w:szCs w:val="24"/>
        </w:rPr>
      </w:pPr>
    </w:p>
    <w:p w:rsidR="00512058" w:rsidRPr="00586F6F" w:rsidRDefault="00512058" w:rsidP="00512058">
      <w:pPr>
        <w:widowControl/>
        <w:rPr>
          <w:b/>
          <w:szCs w:val="24"/>
        </w:rPr>
      </w:pPr>
      <w:r w:rsidRPr="00586F6F">
        <w:rPr>
          <w:b/>
          <w:szCs w:val="24"/>
        </w:rPr>
        <w:t xml:space="preserve">б) дополнительная литература </w:t>
      </w:r>
    </w:p>
    <w:p w:rsidR="00512058" w:rsidRPr="00586F6F" w:rsidRDefault="00512058" w:rsidP="00512058">
      <w:pPr>
        <w:widowControl/>
        <w:numPr>
          <w:ilvl w:val="0"/>
          <w:numId w:val="18"/>
        </w:numPr>
        <w:jc w:val="both"/>
        <w:rPr>
          <w:szCs w:val="24"/>
        </w:rPr>
      </w:pPr>
      <w:r w:rsidRPr="00A207C0">
        <w:rPr>
          <w:szCs w:val="24"/>
        </w:rPr>
        <w:t>Хамадулин, Э. Ф.  Методы и средства измерений в телекоммуникационных сист</w:t>
      </w:r>
      <w:r w:rsidRPr="00A207C0">
        <w:rPr>
          <w:szCs w:val="24"/>
        </w:rPr>
        <w:t>е</w:t>
      </w:r>
      <w:r w:rsidRPr="00A207C0">
        <w:rPr>
          <w:szCs w:val="24"/>
        </w:rPr>
        <w:t>мах : учебное пособие для вузов / Э. Ф. Хамадулин. — Москва : Издательство Юрайт, 202</w:t>
      </w:r>
      <w:r>
        <w:rPr>
          <w:szCs w:val="24"/>
        </w:rPr>
        <w:t>1</w:t>
      </w:r>
      <w:r w:rsidRPr="00A207C0">
        <w:rPr>
          <w:szCs w:val="24"/>
        </w:rPr>
        <w:t xml:space="preserve">. — 365 с. — (Высшее образование). — ISBN 978-5-9916-5976-5. — Текст : электронный // Образовательная платформа Юрайт [сайт]. — URL: </w:t>
      </w:r>
      <w:r w:rsidRPr="00A207C0">
        <w:rPr>
          <w:szCs w:val="24"/>
          <w:u w:val="single"/>
        </w:rPr>
        <w:t>https://urait.ru/bcode/488633</w:t>
      </w:r>
    </w:p>
    <w:p w:rsidR="00512058" w:rsidRPr="00586F6F" w:rsidRDefault="00512058" w:rsidP="00512058">
      <w:pPr>
        <w:widowControl/>
        <w:numPr>
          <w:ilvl w:val="0"/>
          <w:numId w:val="18"/>
        </w:numPr>
        <w:jc w:val="both"/>
        <w:rPr>
          <w:szCs w:val="24"/>
        </w:rPr>
      </w:pPr>
      <w:r w:rsidRPr="00586F6F">
        <w:rPr>
          <w:szCs w:val="24"/>
        </w:rPr>
        <w:t>Игнатов, А.Н., Оптоэлектроника и нанофотоника: учеб. пособие для вузов / А. Н. Игнатов, СПб. : Лань, 2011, 538c.</w:t>
      </w:r>
    </w:p>
    <w:p w:rsidR="00512058" w:rsidRPr="00586F6F" w:rsidRDefault="00512058" w:rsidP="00512058">
      <w:pPr>
        <w:widowControl/>
        <w:numPr>
          <w:ilvl w:val="0"/>
          <w:numId w:val="18"/>
        </w:numPr>
        <w:jc w:val="both"/>
        <w:rPr>
          <w:szCs w:val="24"/>
        </w:rPr>
      </w:pPr>
      <w:r w:rsidRPr="00586F6F">
        <w:rPr>
          <w:szCs w:val="24"/>
        </w:rPr>
        <w:lastRenderedPageBreak/>
        <w:t>Горлов Н. И. Волоконно-оптические линии передачи: методы и средства измерений параметров. / Н. И. Горлов, И. В. Богачков - М. : Радиотехника, 2009. 188 с.</w:t>
      </w:r>
    </w:p>
    <w:p w:rsidR="00512058" w:rsidRPr="00586F6F" w:rsidRDefault="00512058" w:rsidP="00512058">
      <w:pPr>
        <w:widowControl/>
        <w:jc w:val="both"/>
        <w:rPr>
          <w:szCs w:val="24"/>
        </w:rPr>
      </w:pPr>
    </w:p>
    <w:p w:rsidR="00512058" w:rsidRPr="00586F6F" w:rsidRDefault="00512058" w:rsidP="00512058">
      <w:pPr>
        <w:widowControl/>
        <w:jc w:val="both"/>
        <w:rPr>
          <w:b/>
          <w:szCs w:val="24"/>
        </w:rPr>
      </w:pPr>
      <w:r w:rsidRPr="00586F6F">
        <w:rPr>
          <w:b/>
          <w:szCs w:val="24"/>
        </w:rPr>
        <w:t>в) ресурсы сети «Интернет»</w:t>
      </w:r>
    </w:p>
    <w:p w:rsidR="00512058" w:rsidRPr="00586F6F" w:rsidRDefault="00512058" w:rsidP="00512058">
      <w:pPr>
        <w:widowControl/>
        <w:numPr>
          <w:ilvl w:val="0"/>
          <w:numId w:val="9"/>
        </w:numPr>
        <w:ind w:left="426" w:hanging="426"/>
        <w:jc w:val="both"/>
        <w:textAlignment w:val="top"/>
        <w:rPr>
          <w:szCs w:val="24"/>
        </w:rPr>
      </w:pPr>
      <w:r w:rsidRPr="00586F6F">
        <w:rPr>
          <w:szCs w:val="24"/>
        </w:rPr>
        <w:t>Электронная библиотека учебных материалов ЯрГУ (</w:t>
      </w:r>
      <w:hyperlink r:id="rId9" w:history="1">
        <w:r w:rsidRPr="00586F6F">
          <w:rPr>
            <w:color w:val="000000"/>
            <w:szCs w:val="24"/>
            <w:u w:val="single"/>
          </w:rPr>
          <w:t>http://www.lib.uniyar.ac.ru/opac/bk_cat_find.php</w:t>
        </w:r>
      </w:hyperlink>
      <w:r w:rsidRPr="00586F6F">
        <w:rPr>
          <w:szCs w:val="24"/>
        </w:rPr>
        <w:t>).</w:t>
      </w:r>
    </w:p>
    <w:p w:rsidR="00586F6F" w:rsidRPr="00586F6F" w:rsidRDefault="00586F6F" w:rsidP="00586F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szCs w:val="24"/>
        </w:rPr>
      </w:pPr>
    </w:p>
    <w:p w:rsidR="00586F6F" w:rsidRPr="00586F6F" w:rsidRDefault="00586F6F" w:rsidP="00586F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0"/>
        <w:jc w:val="both"/>
        <w:rPr>
          <w:szCs w:val="24"/>
        </w:rPr>
      </w:pPr>
    </w:p>
    <w:p w:rsidR="00586F6F" w:rsidRPr="00586F6F" w:rsidRDefault="00586F6F" w:rsidP="00586F6F">
      <w:pPr>
        <w:widowControl/>
        <w:jc w:val="both"/>
        <w:rPr>
          <w:b/>
          <w:bCs/>
          <w:szCs w:val="24"/>
        </w:rPr>
      </w:pPr>
      <w:r w:rsidRPr="00586F6F">
        <w:rPr>
          <w:b/>
          <w:bCs/>
          <w:szCs w:val="24"/>
        </w:rPr>
        <w:t>9. Материально-техническая база, необходимая для осуществления образовательного процесса по дисциплине</w:t>
      </w:r>
    </w:p>
    <w:p w:rsidR="00586F6F" w:rsidRPr="00586F6F" w:rsidRDefault="00586F6F" w:rsidP="00586F6F">
      <w:pPr>
        <w:widowControl/>
        <w:ind w:firstLine="708"/>
        <w:jc w:val="both"/>
        <w:rPr>
          <w:szCs w:val="24"/>
        </w:rPr>
      </w:pPr>
      <w:r w:rsidRPr="00586F6F">
        <w:rPr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586F6F" w:rsidRPr="00586F6F" w:rsidRDefault="00586F6F" w:rsidP="003F24C4">
      <w:pPr>
        <w:widowControl/>
        <w:numPr>
          <w:ilvl w:val="0"/>
          <w:numId w:val="5"/>
        </w:numPr>
        <w:tabs>
          <w:tab w:val="num" w:pos="993"/>
        </w:tabs>
        <w:ind w:left="993"/>
        <w:jc w:val="both"/>
        <w:rPr>
          <w:szCs w:val="24"/>
        </w:rPr>
      </w:pPr>
      <w:r w:rsidRPr="00586F6F">
        <w:rPr>
          <w:szCs w:val="24"/>
        </w:rPr>
        <w:t>учебные аудитории для проведения занятий лекционного типа;</w:t>
      </w:r>
    </w:p>
    <w:p w:rsidR="00586F6F" w:rsidRPr="00586F6F" w:rsidRDefault="00586F6F" w:rsidP="003F24C4">
      <w:pPr>
        <w:widowControl/>
        <w:numPr>
          <w:ilvl w:val="0"/>
          <w:numId w:val="5"/>
        </w:numPr>
        <w:tabs>
          <w:tab w:val="num" w:pos="993"/>
        </w:tabs>
        <w:ind w:left="993"/>
        <w:jc w:val="both"/>
        <w:rPr>
          <w:szCs w:val="24"/>
        </w:rPr>
      </w:pPr>
      <w:r w:rsidRPr="00586F6F">
        <w:rPr>
          <w:szCs w:val="24"/>
        </w:rPr>
        <w:t>учебные аудитории для проведения групповых и индивидуальных консультаций,</w:t>
      </w:r>
    </w:p>
    <w:p w:rsidR="00586F6F" w:rsidRPr="00586F6F" w:rsidRDefault="00586F6F" w:rsidP="003F24C4">
      <w:pPr>
        <w:widowControl/>
        <w:numPr>
          <w:ilvl w:val="0"/>
          <w:numId w:val="5"/>
        </w:numPr>
        <w:tabs>
          <w:tab w:val="num" w:pos="993"/>
        </w:tabs>
        <w:ind w:left="993"/>
        <w:jc w:val="both"/>
        <w:rPr>
          <w:szCs w:val="24"/>
        </w:rPr>
      </w:pPr>
      <w:r w:rsidRPr="00586F6F">
        <w:rPr>
          <w:szCs w:val="24"/>
        </w:rPr>
        <w:t xml:space="preserve"> учебные аудитории для проведения текущего контроля и промежуточной атт</w:t>
      </w:r>
      <w:r w:rsidRPr="00586F6F">
        <w:rPr>
          <w:szCs w:val="24"/>
        </w:rPr>
        <w:t>е</w:t>
      </w:r>
      <w:r w:rsidRPr="00586F6F">
        <w:rPr>
          <w:szCs w:val="24"/>
        </w:rPr>
        <w:t>стации;</w:t>
      </w:r>
    </w:p>
    <w:p w:rsidR="00586F6F" w:rsidRPr="00586F6F" w:rsidRDefault="00586F6F" w:rsidP="003F24C4">
      <w:pPr>
        <w:widowControl/>
        <w:numPr>
          <w:ilvl w:val="0"/>
          <w:numId w:val="5"/>
        </w:numPr>
        <w:tabs>
          <w:tab w:val="num" w:pos="993"/>
        </w:tabs>
        <w:ind w:left="993"/>
        <w:jc w:val="both"/>
        <w:rPr>
          <w:szCs w:val="24"/>
        </w:rPr>
      </w:pPr>
      <w:r w:rsidRPr="00586F6F">
        <w:rPr>
          <w:szCs w:val="24"/>
        </w:rPr>
        <w:t>помещения для самостоятельной работы;</w:t>
      </w:r>
    </w:p>
    <w:p w:rsidR="00586F6F" w:rsidRPr="00586F6F" w:rsidRDefault="00586F6F" w:rsidP="003F24C4">
      <w:pPr>
        <w:widowControl/>
        <w:numPr>
          <w:ilvl w:val="0"/>
          <w:numId w:val="5"/>
        </w:numPr>
        <w:tabs>
          <w:tab w:val="num" w:pos="993"/>
        </w:tabs>
        <w:ind w:left="993"/>
        <w:jc w:val="both"/>
        <w:rPr>
          <w:szCs w:val="24"/>
        </w:rPr>
      </w:pPr>
      <w:r w:rsidRPr="00586F6F">
        <w:rPr>
          <w:szCs w:val="24"/>
        </w:rPr>
        <w:t>помещения для хранения и профилактического обслуживания технических средств обучения.</w:t>
      </w:r>
    </w:p>
    <w:p w:rsidR="00586F6F" w:rsidRPr="00586F6F" w:rsidRDefault="00586F6F" w:rsidP="00586F6F">
      <w:pPr>
        <w:widowControl/>
        <w:ind w:firstLine="709"/>
        <w:jc w:val="both"/>
        <w:rPr>
          <w:szCs w:val="24"/>
        </w:rPr>
      </w:pPr>
      <w:r w:rsidRPr="00586F6F">
        <w:rPr>
          <w:szCs w:val="24"/>
        </w:rP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586F6F" w:rsidRPr="00586F6F" w:rsidRDefault="00586F6F" w:rsidP="00586F6F">
      <w:pPr>
        <w:widowControl/>
        <w:ind w:firstLine="709"/>
        <w:jc w:val="both"/>
        <w:rPr>
          <w:szCs w:val="24"/>
        </w:rPr>
      </w:pPr>
      <w:r w:rsidRPr="00586F6F">
        <w:rPr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:rsidR="006730BF" w:rsidRDefault="006730BF" w:rsidP="007A2BFD">
      <w:pPr>
        <w:widowControl/>
        <w:jc w:val="both"/>
        <w:rPr>
          <w:szCs w:val="24"/>
        </w:rPr>
      </w:pPr>
    </w:p>
    <w:p w:rsidR="00502E96" w:rsidRPr="00470559" w:rsidRDefault="00502E96" w:rsidP="007A2BFD">
      <w:pPr>
        <w:widowControl/>
        <w:jc w:val="both"/>
        <w:rPr>
          <w:szCs w:val="24"/>
        </w:rPr>
      </w:pPr>
    </w:p>
    <w:p w:rsidR="0057601B" w:rsidRDefault="00FE365E" w:rsidP="007A2BFD">
      <w:pPr>
        <w:widowControl/>
        <w:jc w:val="both"/>
        <w:rPr>
          <w:bCs/>
          <w:szCs w:val="24"/>
        </w:rPr>
      </w:pPr>
      <w:r w:rsidRPr="00470559">
        <w:rPr>
          <w:bCs/>
          <w:szCs w:val="24"/>
        </w:rPr>
        <w:t>Автор:</w:t>
      </w:r>
    </w:p>
    <w:p w:rsidR="00A14990" w:rsidRPr="00470559" w:rsidRDefault="00A14990" w:rsidP="007A2BFD">
      <w:pPr>
        <w:widowControl/>
        <w:jc w:val="both"/>
        <w:rPr>
          <w:bCs/>
          <w:szCs w:val="24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5070"/>
        <w:gridCol w:w="283"/>
        <w:gridCol w:w="1843"/>
        <w:gridCol w:w="283"/>
        <w:gridCol w:w="2144"/>
      </w:tblGrid>
      <w:tr w:rsidR="00470559" w:rsidRPr="00470559" w:rsidTr="00A14990">
        <w:trPr>
          <w:trHeight w:val="114"/>
        </w:trPr>
        <w:tc>
          <w:tcPr>
            <w:tcW w:w="5070" w:type="dxa"/>
            <w:tcBorders>
              <w:bottom w:val="single" w:sz="4" w:space="0" w:color="auto"/>
            </w:tcBorders>
            <w:vAlign w:val="bottom"/>
          </w:tcPr>
          <w:p w:rsidR="00B06D72" w:rsidRDefault="006730BF" w:rsidP="004472AF">
            <w:pPr>
              <w:widowControl/>
              <w:rPr>
                <w:szCs w:val="24"/>
              </w:rPr>
            </w:pPr>
            <w:r>
              <w:rPr>
                <w:szCs w:val="24"/>
              </w:rPr>
              <w:t>Старший преподаватель</w:t>
            </w:r>
            <w:r w:rsidR="00FE365E" w:rsidRPr="00470559">
              <w:rPr>
                <w:szCs w:val="24"/>
              </w:rPr>
              <w:t xml:space="preserve"> </w:t>
            </w:r>
          </w:p>
          <w:p w:rsidR="00FE365E" w:rsidRPr="00470559" w:rsidRDefault="00FE365E" w:rsidP="00B06D72">
            <w:pPr>
              <w:widowControl/>
              <w:rPr>
                <w:szCs w:val="24"/>
              </w:rPr>
            </w:pPr>
            <w:r w:rsidRPr="00470559">
              <w:rPr>
                <w:szCs w:val="24"/>
              </w:rPr>
              <w:t xml:space="preserve">кафедры </w:t>
            </w:r>
            <w:r w:rsidR="00B06D72" w:rsidRPr="00B06D72">
              <w:rPr>
                <w:szCs w:val="24"/>
              </w:rPr>
              <w:t>интеллектуальных информационных радиофизических систем</w:t>
            </w:r>
          </w:p>
        </w:tc>
        <w:tc>
          <w:tcPr>
            <w:tcW w:w="283" w:type="dxa"/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FE365E" w:rsidRPr="00470559" w:rsidRDefault="006730BF" w:rsidP="004472AF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FE365E" w:rsidRPr="00470559">
              <w:rPr>
                <w:szCs w:val="24"/>
              </w:rPr>
              <w:t>.</w:t>
            </w:r>
            <w:r>
              <w:rPr>
                <w:szCs w:val="24"/>
              </w:rPr>
              <w:t>А</w:t>
            </w:r>
            <w:r w:rsidR="00FE365E" w:rsidRPr="00470559">
              <w:rPr>
                <w:szCs w:val="24"/>
              </w:rPr>
              <w:t>. А</w:t>
            </w:r>
            <w:r>
              <w:rPr>
                <w:szCs w:val="24"/>
              </w:rPr>
              <w:t>фонин</w:t>
            </w:r>
          </w:p>
        </w:tc>
      </w:tr>
      <w:tr w:rsidR="00470559" w:rsidRPr="00470559" w:rsidTr="00A14990">
        <w:trPr>
          <w:trHeight w:val="70"/>
        </w:trPr>
        <w:tc>
          <w:tcPr>
            <w:tcW w:w="5070" w:type="dxa"/>
            <w:tcBorders>
              <w:top w:val="single" w:sz="4" w:space="0" w:color="auto"/>
            </w:tcBorders>
          </w:tcPr>
          <w:p w:rsidR="00FE365E" w:rsidRPr="00A14990" w:rsidRDefault="00565571" w:rsidP="004472AF">
            <w:pPr>
              <w:widowControl/>
              <w:jc w:val="center"/>
              <w:rPr>
                <w:szCs w:val="24"/>
              </w:rPr>
            </w:pPr>
            <w:r>
              <w:rPr>
                <w:i/>
                <w:szCs w:val="24"/>
                <w:vertAlign w:val="superscript"/>
              </w:rPr>
              <w:t>должность, учё</w:t>
            </w:r>
            <w:r w:rsidR="00FE365E" w:rsidRPr="00A14990">
              <w:rPr>
                <w:i/>
                <w:szCs w:val="24"/>
                <w:vertAlign w:val="superscript"/>
              </w:rPr>
              <w:t>ная степень</w:t>
            </w:r>
          </w:p>
        </w:tc>
        <w:tc>
          <w:tcPr>
            <w:tcW w:w="283" w:type="dxa"/>
          </w:tcPr>
          <w:p w:rsidR="00FE365E" w:rsidRPr="00A14990" w:rsidRDefault="00FE365E" w:rsidP="004472AF">
            <w:pPr>
              <w:widowControl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E365E" w:rsidRPr="00A14990" w:rsidRDefault="00FE365E" w:rsidP="004472AF">
            <w:pPr>
              <w:widowControl/>
              <w:jc w:val="center"/>
              <w:rPr>
                <w:szCs w:val="24"/>
              </w:rPr>
            </w:pPr>
            <w:r w:rsidRPr="00A14990">
              <w:rPr>
                <w:i/>
                <w:szCs w:val="24"/>
                <w:vertAlign w:val="superscript"/>
              </w:rPr>
              <w:t>подпись</w:t>
            </w:r>
          </w:p>
        </w:tc>
        <w:tc>
          <w:tcPr>
            <w:tcW w:w="283" w:type="dxa"/>
          </w:tcPr>
          <w:p w:rsidR="00FE365E" w:rsidRPr="00A14990" w:rsidRDefault="00FE365E" w:rsidP="004472AF">
            <w:pPr>
              <w:widowControl/>
              <w:jc w:val="center"/>
              <w:rPr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</w:tcPr>
          <w:p w:rsidR="00FE365E" w:rsidRPr="00A14990" w:rsidRDefault="00FE365E" w:rsidP="004472AF">
            <w:pPr>
              <w:widowControl/>
              <w:jc w:val="center"/>
              <w:rPr>
                <w:szCs w:val="24"/>
              </w:rPr>
            </w:pPr>
            <w:r w:rsidRPr="00A14990">
              <w:rPr>
                <w:i/>
                <w:szCs w:val="24"/>
                <w:vertAlign w:val="superscript"/>
              </w:rPr>
              <w:t>И.О. Фамилия</w:t>
            </w:r>
          </w:p>
        </w:tc>
      </w:tr>
    </w:tbl>
    <w:p w:rsidR="00283BEB" w:rsidRPr="00470559" w:rsidRDefault="007A2BFD" w:rsidP="007A2BFD">
      <w:pPr>
        <w:widowControl/>
        <w:autoSpaceDE w:val="0"/>
        <w:autoSpaceDN w:val="0"/>
        <w:adjustRightInd w:val="0"/>
        <w:ind w:left="1080"/>
        <w:jc w:val="right"/>
        <w:rPr>
          <w:b/>
          <w:szCs w:val="24"/>
        </w:rPr>
      </w:pPr>
      <w:r w:rsidRPr="00470559">
        <w:rPr>
          <w:b/>
          <w:szCs w:val="24"/>
        </w:rPr>
        <w:br w:type="page"/>
      </w:r>
      <w:r w:rsidR="00283BEB" w:rsidRPr="00470559">
        <w:rPr>
          <w:b/>
          <w:szCs w:val="24"/>
        </w:rPr>
        <w:lastRenderedPageBreak/>
        <w:t>Приложение №</w:t>
      </w:r>
      <w:r w:rsidR="00565571">
        <w:rPr>
          <w:b/>
          <w:szCs w:val="24"/>
        </w:rPr>
        <w:t xml:space="preserve"> </w:t>
      </w:r>
      <w:r w:rsidR="00283BEB" w:rsidRPr="00470559">
        <w:rPr>
          <w:b/>
          <w:szCs w:val="24"/>
        </w:rPr>
        <w:t>1 к рабочей программе дисциплины</w:t>
      </w:r>
    </w:p>
    <w:p w:rsidR="00283BEB" w:rsidRPr="00470559" w:rsidRDefault="00283BEB">
      <w:pPr>
        <w:widowControl/>
        <w:autoSpaceDE w:val="0"/>
        <w:autoSpaceDN w:val="0"/>
        <w:adjustRightInd w:val="0"/>
        <w:ind w:left="1080"/>
        <w:jc w:val="right"/>
        <w:rPr>
          <w:b/>
          <w:bCs/>
          <w:szCs w:val="24"/>
        </w:rPr>
      </w:pPr>
      <w:r w:rsidRPr="00470559">
        <w:rPr>
          <w:b/>
          <w:bCs/>
          <w:szCs w:val="24"/>
        </w:rPr>
        <w:t>«</w:t>
      </w:r>
      <w:r w:rsidR="00586F6F" w:rsidRPr="00586F6F">
        <w:rPr>
          <w:b/>
          <w:color w:val="000000"/>
        </w:rPr>
        <w:t>Введение в оптическую связь</w:t>
      </w:r>
      <w:r w:rsidRPr="00470559">
        <w:rPr>
          <w:b/>
          <w:bCs/>
          <w:szCs w:val="24"/>
        </w:rPr>
        <w:t>»</w:t>
      </w:r>
    </w:p>
    <w:p w:rsidR="00283BEB" w:rsidRPr="00470559" w:rsidRDefault="00283BEB">
      <w:pPr>
        <w:widowControl/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283BEB" w:rsidRPr="00470559" w:rsidRDefault="00283BEB">
      <w:pPr>
        <w:widowControl/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Cs w:val="24"/>
        </w:rPr>
      </w:pPr>
      <w:r w:rsidRPr="00777343">
        <w:rPr>
          <w:b/>
          <w:szCs w:val="24"/>
        </w:rPr>
        <w:t>Фонд оценочных средств</w:t>
      </w:r>
      <w:r w:rsidRPr="00777343">
        <w:rPr>
          <w:b/>
          <w:bCs/>
          <w:szCs w:val="24"/>
        </w:rPr>
        <w:t xml:space="preserve"> 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777343">
        <w:rPr>
          <w:b/>
          <w:bCs/>
          <w:szCs w:val="24"/>
        </w:rPr>
        <w:t xml:space="preserve">для проведения текущей и </w:t>
      </w:r>
      <w:r w:rsidRPr="00777343">
        <w:rPr>
          <w:b/>
          <w:szCs w:val="24"/>
        </w:rPr>
        <w:t>промежуточной аттестации студентов</w:t>
      </w:r>
      <w:r w:rsidRPr="00777343">
        <w:rPr>
          <w:b/>
          <w:bCs/>
          <w:szCs w:val="24"/>
        </w:rPr>
        <w:t xml:space="preserve"> 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777343">
        <w:rPr>
          <w:b/>
          <w:bCs/>
          <w:szCs w:val="24"/>
        </w:rPr>
        <w:t>по дисциплине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777343">
        <w:rPr>
          <w:b/>
          <w:szCs w:val="24"/>
        </w:rPr>
        <w:t xml:space="preserve">1. Типовые контрольные задания или иные материалы, 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  <w:r w:rsidRPr="00777343">
        <w:rPr>
          <w:b/>
          <w:szCs w:val="24"/>
        </w:rPr>
        <w:t>необходимые для оценки знаний, умений, навыков и (или) опыта деятельности, х</w:t>
      </w:r>
      <w:r w:rsidRPr="00777343">
        <w:rPr>
          <w:b/>
          <w:szCs w:val="24"/>
        </w:rPr>
        <w:t>а</w:t>
      </w:r>
      <w:r w:rsidRPr="00777343">
        <w:rPr>
          <w:b/>
          <w:szCs w:val="24"/>
        </w:rPr>
        <w:t xml:space="preserve">рактеризующих этапы формирования компетенций 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</w:p>
    <w:p w:rsidR="00733D81" w:rsidRPr="00777343" w:rsidRDefault="00733D81" w:rsidP="003F24C4">
      <w:pPr>
        <w:widowControl/>
        <w:numPr>
          <w:ilvl w:val="1"/>
          <w:numId w:val="2"/>
        </w:numPr>
        <w:tabs>
          <w:tab w:val="left" w:pos="360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szCs w:val="24"/>
        </w:rPr>
      </w:pPr>
      <w:r w:rsidRPr="00777343">
        <w:rPr>
          <w:b/>
          <w:szCs w:val="24"/>
        </w:rPr>
        <w:t>Контрольные задания и иные материалы,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  <w:r w:rsidRPr="00777343">
        <w:rPr>
          <w:b/>
          <w:szCs w:val="24"/>
        </w:rPr>
        <w:t>используемые в процессе текущей аттестации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5B1AE6" w:rsidRDefault="005B1AE6" w:rsidP="005B1A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5B1AE6" w:rsidRDefault="005B1AE6" w:rsidP="005B1AE6">
      <w:pPr>
        <w:autoSpaceDE w:val="0"/>
        <w:autoSpaceDN w:val="0"/>
        <w:adjustRightInd w:val="0"/>
        <w:jc w:val="center"/>
        <w:rPr>
          <w:b/>
        </w:rPr>
      </w:pPr>
    </w:p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r>
        <w:rPr>
          <w:b/>
        </w:rPr>
        <w:t>Задания по теме № 2 «Основы распространения оптических волн в светов</w:t>
      </w:r>
      <w:r>
        <w:rPr>
          <w:b/>
        </w:rPr>
        <w:t>о</w:t>
      </w:r>
      <w:r>
        <w:rPr>
          <w:b/>
        </w:rPr>
        <w:t>дах</w:t>
      </w:r>
      <w:r>
        <w:rPr>
          <w:b/>
          <w:bCs/>
        </w:rPr>
        <w:t>»</w:t>
      </w:r>
    </w:p>
    <w:p w:rsidR="005B1AE6" w:rsidRDefault="005B1AE6" w:rsidP="005B1AE6">
      <w:pPr>
        <w:tabs>
          <w:tab w:val="left" w:pos="709"/>
        </w:tabs>
        <w:ind w:firstLine="709"/>
        <w:jc w:val="both"/>
        <w:rPr>
          <w:b/>
        </w:rPr>
      </w:pPr>
      <w:r>
        <w:t>Реферат на тему «Оптическое волокно с отрицательной дисперсией». Объём: 3-5 страниц текста с иллюстрациями и характеристиками.</w:t>
      </w:r>
      <w:bookmarkStart w:id="1" w:name="_Hlk518137019"/>
    </w:p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r>
        <w:rPr>
          <w:b/>
        </w:rPr>
        <w:t>Задания по теме № 3 «Каналы волоконно-оптической связи</w:t>
      </w:r>
      <w:r>
        <w:rPr>
          <w:b/>
          <w:bCs/>
        </w:rPr>
        <w:t>»</w:t>
      </w:r>
    </w:p>
    <w:p w:rsidR="005B1AE6" w:rsidRDefault="005B1AE6" w:rsidP="005B1AE6">
      <w:pPr>
        <w:tabs>
          <w:tab w:val="left" w:pos="709"/>
        </w:tabs>
        <w:ind w:firstLine="709"/>
        <w:jc w:val="both"/>
      </w:pPr>
      <w:r>
        <w:t>Письменная работа «Исследование волоконно-оптической линии связи рефлект</w:t>
      </w:r>
      <w:r>
        <w:t>о</w:t>
      </w:r>
      <w:r>
        <w:t>метром». Требуется кратко (не менее 1, но не более 2-х страниц) описать методику, вкл</w:t>
      </w:r>
      <w:r>
        <w:t>ю</w:t>
      </w:r>
      <w:r>
        <w:t>чая схему эксперимента, оборудование, последовательность действий и трактовку резул</w:t>
      </w:r>
      <w:r>
        <w:t>ь</w:t>
      </w:r>
      <w:r>
        <w:t xml:space="preserve">татов. </w:t>
      </w:r>
    </w:p>
    <w:bookmarkEnd w:id="1"/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r>
        <w:rPr>
          <w:b/>
        </w:rPr>
        <w:t>Задания по теме № 4 «Источники оптического излучения</w:t>
      </w:r>
      <w:r>
        <w:rPr>
          <w:b/>
          <w:bCs/>
        </w:rPr>
        <w:t>»</w:t>
      </w:r>
    </w:p>
    <w:p w:rsidR="005B1AE6" w:rsidRDefault="005B1AE6" w:rsidP="005B1AE6">
      <w:pPr>
        <w:tabs>
          <w:tab w:val="left" w:pos="709"/>
        </w:tabs>
        <w:ind w:firstLine="709"/>
        <w:jc w:val="both"/>
      </w:pPr>
      <w:r>
        <w:t>Эссе на тему «Светодиод и лазерный диод как источники сигнала для оптической системы связи». Требуется в форме эссе описать достоинства и недостатки каждого из и</w:t>
      </w:r>
      <w:r>
        <w:t>с</w:t>
      </w:r>
      <w:r>
        <w:t xml:space="preserve">точников и указать особенности их использования. Объём – 1-2 страницы. </w:t>
      </w:r>
    </w:p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bookmarkStart w:id="2" w:name="_Hlk518136992"/>
      <w:r>
        <w:rPr>
          <w:b/>
        </w:rPr>
        <w:t>Задания по теме № 5 «Устройства управления</w:t>
      </w:r>
      <w:r>
        <w:rPr>
          <w:b/>
          <w:bCs/>
        </w:rPr>
        <w:t>»</w:t>
      </w:r>
    </w:p>
    <w:p w:rsidR="005B1AE6" w:rsidRDefault="005B1AE6" w:rsidP="005B1AE6">
      <w:pPr>
        <w:tabs>
          <w:tab w:val="left" w:pos="709"/>
        </w:tabs>
        <w:ind w:firstLine="709"/>
        <w:jc w:val="both"/>
      </w:pPr>
      <w:r>
        <w:t>Письменная работа. Проанализировать различные типы оптических коммутаторов. Изучить принципы их работы. Сравнить характеристики современных устройств, выпу</w:t>
      </w:r>
      <w:r>
        <w:t>с</w:t>
      </w:r>
      <w:r>
        <w:t>каемых промышленностью.</w:t>
      </w:r>
    </w:p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r>
        <w:rPr>
          <w:b/>
        </w:rPr>
        <w:t>Задания по теме № 6 «Волоконно-оптические усилители и регенераторы</w:t>
      </w:r>
      <w:r>
        <w:rPr>
          <w:b/>
          <w:bCs/>
        </w:rPr>
        <w:t>»</w:t>
      </w:r>
    </w:p>
    <w:p w:rsidR="005B1AE6" w:rsidRDefault="005B1AE6" w:rsidP="003F24C4">
      <w:pPr>
        <w:widowControl/>
        <w:numPr>
          <w:ilvl w:val="0"/>
          <w:numId w:val="19"/>
        </w:numPr>
        <w:tabs>
          <w:tab w:val="left" w:pos="709"/>
        </w:tabs>
        <w:jc w:val="both"/>
      </w:pPr>
      <w:r>
        <w:t>Изучить принцип работы оптического усилителя на фтористом волокне.</w:t>
      </w:r>
    </w:p>
    <w:p w:rsidR="005B1AE6" w:rsidRDefault="005B1AE6" w:rsidP="003F24C4">
      <w:pPr>
        <w:widowControl/>
        <w:numPr>
          <w:ilvl w:val="0"/>
          <w:numId w:val="19"/>
        </w:numPr>
        <w:tabs>
          <w:tab w:val="left" w:pos="709"/>
        </w:tabs>
        <w:jc w:val="both"/>
      </w:pPr>
      <w:r>
        <w:t>Изучить принцип работы регенератора.</w:t>
      </w:r>
    </w:p>
    <w:p w:rsidR="005B1AE6" w:rsidRDefault="005B1AE6" w:rsidP="003F24C4">
      <w:pPr>
        <w:widowControl/>
        <w:numPr>
          <w:ilvl w:val="0"/>
          <w:numId w:val="19"/>
        </w:numPr>
        <w:tabs>
          <w:tab w:val="left" w:pos="709"/>
        </w:tabs>
        <w:jc w:val="both"/>
      </w:pPr>
      <w:r>
        <w:t>Выполнить письменную работу на одну из тем на выбор:</w:t>
      </w:r>
    </w:p>
    <w:p w:rsidR="005B1AE6" w:rsidRDefault="005B1AE6" w:rsidP="003F24C4">
      <w:pPr>
        <w:widowControl/>
        <w:numPr>
          <w:ilvl w:val="0"/>
          <w:numId w:val="20"/>
        </w:numPr>
        <w:tabs>
          <w:tab w:val="left" w:pos="709"/>
        </w:tabs>
        <w:jc w:val="both"/>
      </w:pPr>
      <w:r>
        <w:t>Реферат на тему «Оптические усилители, их виды и принципы работы». Объём: 3-5 страниц текста с иллюстрациями и характеристиками.</w:t>
      </w:r>
    </w:p>
    <w:p w:rsidR="005B1AE6" w:rsidRDefault="005B1AE6" w:rsidP="003F24C4">
      <w:pPr>
        <w:widowControl/>
        <w:numPr>
          <w:ilvl w:val="0"/>
          <w:numId w:val="20"/>
        </w:numPr>
        <w:tabs>
          <w:tab w:val="left" w:pos="709"/>
        </w:tabs>
        <w:jc w:val="both"/>
      </w:pPr>
      <w:r>
        <w:t>Письменная работа «Сравнение характеристик усилителя на фтористом в</w:t>
      </w:r>
      <w:r>
        <w:t>о</w:t>
      </w:r>
      <w:r>
        <w:t>локне с усилителем на волокне с примесями эрбия». Требуется кратко (не более 2-х страниц), но аргументированно изложить сравнительный анализ усилителей с численными примерами.</w:t>
      </w:r>
    </w:p>
    <w:p w:rsidR="005B1AE6" w:rsidRDefault="005B1AE6" w:rsidP="003F24C4">
      <w:pPr>
        <w:widowControl/>
        <w:numPr>
          <w:ilvl w:val="0"/>
          <w:numId w:val="20"/>
        </w:numPr>
        <w:tabs>
          <w:tab w:val="left" w:pos="709"/>
        </w:tabs>
        <w:jc w:val="both"/>
      </w:pPr>
      <w:r>
        <w:t>Реферат на тему «Характеристики современных регенераторов». Объём: 3-5 страниц текста с иллюстрациями и характеристиками.</w:t>
      </w:r>
    </w:p>
    <w:p w:rsidR="005B1AE6" w:rsidRDefault="005B1AE6" w:rsidP="003F24C4">
      <w:pPr>
        <w:pStyle w:val="ae"/>
        <w:numPr>
          <w:ilvl w:val="0"/>
          <w:numId w:val="20"/>
        </w:numPr>
        <w:tabs>
          <w:tab w:val="left" w:pos="709"/>
        </w:tabs>
        <w:spacing w:after="0"/>
        <w:jc w:val="both"/>
      </w:pPr>
      <w:r>
        <w:t>Письменная работа: «Регенераторы и оптические усилители. Сравнение х</w:t>
      </w:r>
      <w:r>
        <w:t>а</w:t>
      </w:r>
      <w:r>
        <w:t>рактеристик». Требуется кратко (не более 2-х страниц), но аргументирова</w:t>
      </w:r>
      <w:r>
        <w:t>н</w:t>
      </w:r>
      <w:r>
        <w:t>но изложить сравнительный анализ усилителей с численными примерами.</w:t>
      </w:r>
    </w:p>
    <w:p w:rsidR="005B1AE6" w:rsidRDefault="005B1AE6" w:rsidP="003F24C4">
      <w:pPr>
        <w:widowControl/>
        <w:numPr>
          <w:ilvl w:val="0"/>
          <w:numId w:val="20"/>
        </w:numPr>
        <w:tabs>
          <w:tab w:val="left" w:pos="709"/>
        </w:tabs>
        <w:jc w:val="both"/>
      </w:pPr>
      <w:r>
        <w:lastRenderedPageBreak/>
        <w:t>Письменная работа «Оптические усилители, их виды и принципы работы». Требуется кратко (не более 2-х страниц), но аргументированно изложить сравнительный анализ усилителей с численными примерами.</w:t>
      </w:r>
    </w:p>
    <w:bookmarkEnd w:id="2"/>
    <w:p w:rsidR="005B1AE6" w:rsidRDefault="005B1AE6" w:rsidP="005B1AE6">
      <w:pPr>
        <w:tabs>
          <w:tab w:val="left" w:pos="709"/>
        </w:tabs>
        <w:ind w:firstLine="709"/>
        <w:outlineLvl w:val="0"/>
        <w:rPr>
          <w:b/>
          <w:bCs/>
        </w:rPr>
      </w:pPr>
      <w:r>
        <w:rPr>
          <w:b/>
        </w:rPr>
        <w:t>Задания по теме № 7 «Приёмники оптического излучения</w:t>
      </w:r>
      <w:r>
        <w:rPr>
          <w:b/>
          <w:bCs/>
        </w:rPr>
        <w:t>»</w:t>
      </w:r>
    </w:p>
    <w:p w:rsidR="005B1AE6" w:rsidRDefault="005B1AE6" w:rsidP="005B1AE6">
      <w:pPr>
        <w:tabs>
          <w:tab w:val="left" w:pos="709"/>
        </w:tabs>
        <w:ind w:firstLine="709"/>
        <w:jc w:val="both"/>
      </w:pPr>
      <w:r>
        <w:t>1. Изучить и проанализировать характеристики современных приёмо-передающих устройств оптических линий связи, выпускаемых промышленностью. Изложить результ</w:t>
      </w:r>
      <w:r>
        <w:t>а</w:t>
      </w:r>
      <w:r>
        <w:t>ты в форме письменной работы объёмом 1,5-2 страницы.</w:t>
      </w:r>
    </w:p>
    <w:p w:rsidR="005B1AE6" w:rsidRDefault="005B1AE6" w:rsidP="005B1AE6">
      <w:pPr>
        <w:tabs>
          <w:tab w:val="left" w:pos="709"/>
        </w:tabs>
        <w:ind w:firstLine="709"/>
        <w:jc w:val="both"/>
      </w:pPr>
      <w:r>
        <w:t>2. Подготовить проект заказа оборудования для оптической линии связи на совр</w:t>
      </w:r>
      <w:r>
        <w:t>е</w:t>
      </w:r>
      <w:r>
        <w:t>менном оборудовании по предложенному техническому заданию.</w:t>
      </w:r>
    </w:p>
    <w:p w:rsidR="005B1AE6" w:rsidRDefault="005B1AE6" w:rsidP="005B1AE6">
      <w:pPr>
        <w:tabs>
          <w:tab w:val="left" w:pos="5670"/>
        </w:tabs>
        <w:ind w:right="141"/>
        <w:jc w:val="center"/>
        <w:rPr>
          <w:b/>
        </w:rPr>
      </w:pPr>
    </w:p>
    <w:p w:rsidR="005B1AE6" w:rsidRDefault="005B1AE6" w:rsidP="005B1AE6">
      <w:pPr>
        <w:tabs>
          <w:tab w:val="left" w:pos="5670"/>
        </w:tabs>
        <w:ind w:right="141"/>
        <w:jc w:val="center"/>
        <w:rPr>
          <w:b/>
        </w:rPr>
      </w:pPr>
    </w:p>
    <w:p w:rsidR="005B1AE6" w:rsidRDefault="005B1AE6" w:rsidP="005B1AE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заданий для самостоятельной работы</w:t>
      </w:r>
    </w:p>
    <w:p w:rsidR="005B1AE6" w:rsidRDefault="005B1AE6" w:rsidP="005B1AE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5B1AE6" w:rsidTr="005B1AE6">
        <w:tc>
          <w:tcPr>
            <w:tcW w:w="1950" w:type="dxa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Критерий</w:t>
            </w:r>
          </w:p>
        </w:tc>
        <w:tc>
          <w:tcPr>
            <w:tcW w:w="2694" w:type="dxa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Пороговый уровень</w:t>
            </w:r>
          </w:p>
          <w:p w:rsidR="005B1AE6" w:rsidRDefault="005B1AE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(на «удовлетвор</w:t>
            </w:r>
            <w:r>
              <w:rPr>
                <w:b/>
              </w:rPr>
              <w:t>и</w:t>
            </w:r>
            <w:r>
              <w:rPr>
                <w:b/>
              </w:rPr>
              <w:t>тельно»)</w:t>
            </w:r>
          </w:p>
        </w:tc>
        <w:tc>
          <w:tcPr>
            <w:tcW w:w="2551" w:type="dxa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Продвинутый ур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вень </w:t>
            </w:r>
            <w:r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Высокий</w:t>
            </w:r>
          </w:p>
          <w:p w:rsidR="005B1AE6" w:rsidRDefault="005B1AE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уровень </w:t>
            </w:r>
            <w:r>
              <w:rPr>
                <w:b/>
              </w:rPr>
              <w:br/>
              <w:t>(на «отлично»)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Полнота изл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жения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Тема раскрыта на 50 и более % 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Изложение почти полное, без ошибок, не хватает отдельных элементов и тонк</w:t>
            </w:r>
            <w:r>
              <w:rPr>
                <w:bCs/>
              </w:rPr>
              <w:t>о</w:t>
            </w:r>
            <w:r>
              <w:rPr>
                <w:bCs/>
              </w:rPr>
              <w:t>стей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Изложение безош</w:t>
            </w:r>
            <w:r>
              <w:rPr>
                <w:bCs/>
              </w:rPr>
              <w:t>и</w:t>
            </w:r>
            <w:r>
              <w:rPr>
                <w:bCs/>
              </w:rPr>
              <w:t>бочное и исчерп</w:t>
            </w:r>
            <w:r>
              <w:rPr>
                <w:bCs/>
              </w:rPr>
              <w:t>ы</w:t>
            </w:r>
            <w:r>
              <w:rPr>
                <w:bCs/>
              </w:rPr>
              <w:t>вающее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Ссылки на и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точники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Расставлены 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Расставлены в пр</w:t>
            </w:r>
            <w:r>
              <w:rPr>
                <w:bCs/>
              </w:rPr>
              <w:t>а</w:t>
            </w:r>
            <w:r>
              <w:rPr>
                <w:bCs/>
              </w:rPr>
              <w:t>вильных местах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Расставлены в пр</w:t>
            </w:r>
            <w:r>
              <w:rPr>
                <w:bCs/>
              </w:rPr>
              <w:t>а</w:t>
            </w:r>
            <w:r>
              <w:rPr>
                <w:bCs/>
              </w:rPr>
              <w:t>вильных местах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Изложение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Компиляция из отры</w:t>
            </w:r>
            <w:r>
              <w:rPr>
                <w:bCs/>
              </w:rPr>
              <w:t>в</w:t>
            </w:r>
            <w:r>
              <w:rPr>
                <w:bCs/>
              </w:rPr>
              <w:t>ков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Пересказ с анализом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Пересказ с анализом и выводами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Оформление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Визуальное приемл</w:t>
            </w:r>
            <w:r>
              <w:rPr>
                <w:bCs/>
              </w:rPr>
              <w:t>е</w:t>
            </w:r>
            <w:r>
              <w:rPr>
                <w:bCs/>
              </w:rPr>
              <w:t>мое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По ГОСТ 7.32-2001 (в сокращённой форме)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По ГОСТ 7.32-2001 (в сокращённой форме)</w:t>
            </w:r>
          </w:p>
        </w:tc>
      </w:tr>
      <w:tr w:rsidR="005B1AE6" w:rsidTr="005B1AE6">
        <w:tc>
          <w:tcPr>
            <w:tcW w:w="9570" w:type="dxa"/>
            <w:gridSpan w:val="4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i/>
              </w:rPr>
            </w:pPr>
            <w:r>
              <w:rPr>
                <w:bCs/>
                <w:i/>
              </w:rPr>
              <w:t>Представлен реферат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Объём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Не менее 3-х страниц содержательного текста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Не менее 3-х страниц содержательного те</w:t>
            </w:r>
            <w:r>
              <w:rPr>
                <w:bCs/>
              </w:rPr>
              <w:t>к</w:t>
            </w:r>
            <w:r>
              <w:rPr>
                <w:bCs/>
              </w:rPr>
              <w:t>ста с примерами, р</w:t>
            </w:r>
            <w:r>
              <w:rPr>
                <w:bCs/>
              </w:rPr>
              <w:t>и</w:t>
            </w:r>
            <w:r>
              <w:rPr>
                <w:bCs/>
              </w:rPr>
              <w:t>сунками, характер</w:t>
            </w:r>
            <w:r>
              <w:rPr>
                <w:bCs/>
              </w:rPr>
              <w:t>и</w:t>
            </w:r>
            <w:r>
              <w:rPr>
                <w:bCs/>
              </w:rPr>
              <w:t>стиками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Не менее 3-х стр</w:t>
            </w:r>
            <w:r>
              <w:rPr>
                <w:bCs/>
              </w:rPr>
              <w:t>а</w:t>
            </w:r>
            <w:r>
              <w:rPr>
                <w:bCs/>
              </w:rPr>
              <w:t>ниц содержательн</w:t>
            </w:r>
            <w:r>
              <w:rPr>
                <w:bCs/>
              </w:rPr>
              <w:t>о</w:t>
            </w:r>
            <w:r>
              <w:rPr>
                <w:bCs/>
              </w:rPr>
              <w:t>го текста с прим</w:t>
            </w:r>
            <w:r>
              <w:rPr>
                <w:bCs/>
              </w:rPr>
              <w:t>е</w:t>
            </w:r>
            <w:r>
              <w:rPr>
                <w:bCs/>
              </w:rPr>
              <w:t>рами, рисунками, характеристиками</w:t>
            </w:r>
          </w:p>
        </w:tc>
      </w:tr>
      <w:tr w:rsidR="005B1AE6" w:rsidTr="005B1AE6">
        <w:tc>
          <w:tcPr>
            <w:tcW w:w="9570" w:type="dxa"/>
            <w:gridSpan w:val="4"/>
            <w:vAlign w:val="center"/>
            <w:hideMark/>
          </w:tcPr>
          <w:p w:rsidR="005B1AE6" w:rsidRDefault="005B1AE6">
            <w:pPr>
              <w:spacing w:line="256" w:lineRule="auto"/>
              <w:jc w:val="center"/>
              <w:rPr>
                <w:i/>
              </w:rPr>
            </w:pPr>
            <w:r>
              <w:rPr>
                <w:bCs/>
                <w:i/>
              </w:rPr>
              <w:t>Представлена письменная работа или эссе</w:t>
            </w:r>
          </w:p>
        </w:tc>
      </w:tr>
      <w:tr w:rsidR="005B1AE6" w:rsidTr="005B1AE6">
        <w:tc>
          <w:tcPr>
            <w:tcW w:w="1950" w:type="dxa"/>
            <w:hideMark/>
          </w:tcPr>
          <w:p w:rsidR="005B1AE6" w:rsidRDefault="005B1AE6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>Объём</w:t>
            </w:r>
          </w:p>
        </w:tc>
        <w:tc>
          <w:tcPr>
            <w:tcW w:w="2694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Минимальный или и</w:t>
            </w:r>
            <w:r>
              <w:rPr>
                <w:bCs/>
              </w:rPr>
              <w:t>з</w:t>
            </w:r>
            <w:r>
              <w:rPr>
                <w:bCs/>
              </w:rPr>
              <w:t>быточный</w:t>
            </w:r>
          </w:p>
        </w:tc>
        <w:tc>
          <w:tcPr>
            <w:tcW w:w="2551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От 1 до 2 страниц с</w:t>
            </w:r>
            <w:r>
              <w:rPr>
                <w:bCs/>
              </w:rPr>
              <w:t>о</w:t>
            </w:r>
            <w:r>
              <w:rPr>
                <w:bCs/>
              </w:rPr>
              <w:t>держательного текста</w:t>
            </w:r>
          </w:p>
        </w:tc>
        <w:tc>
          <w:tcPr>
            <w:tcW w:w="2375" w:type="dxa"/>
            <w:hideMark/>
          </w:tcPr>
          <w:p w:rsidR="005B1AE6" w:rsidRDefault="005B1AE6">
            <w:pPr>
              <w:spacing w:line="256" w:lineRule="auto"/>
              <w:rPr>
                <w:bCs/>
              </w:rPr>
            </w:pPr>
            <w:r>
              <w:rPr>
                <w:bCs/>
              </w:rPr>
              <w:t>От 1 до 2 страниц содержательного текста</w:t>
            </w:r>
          </w:p>
        </w:tc>
      </w:tr>
    </w:tbl>
    <w:p w:rsidR="005B1AE6" w:rsidRDefault="005B1AE6" w:rsidP="005B1AE6">
      <w:pPr>
        <w:autoSpaceDE w:val="0"/>
        <w:autoSpaceDN w:val="0"/>
        <w:adjustRightInd w:val="0"/>
        <w:jc w:val="center"/>
        <w:rPr>
          <w:i/>
        </w:rPr>
      </w:pPr>
    </w:p>
    <w:p w:rsidR="005B1AE6" w:rsidRDefault="005B1AE6" w:rsidP="005B1AE6">
      <w:pPr>
        <w:autoSpaceDE w:val="0"/>
        <w:autoSpaceDN w:val="0"/>
        <w:adjustRightInd w:val="0"/>
        <w:jc w:val="center"/>
        <w:rPr>
          <w:i/>
        </w:rPr>
      </w:pPr>
    </w:p>
    <w:p w:rsidR="005B1AE6" w:rsidRDefault="00AB36DF" w:rsidP="005B1A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  <w:r w:rsidR="005B1AE6">
        <w:rPr>
          <w:b/>
        </w:rPr>
        <w:lastRenderedPageBreak/>
        <w:t>2. Список вопросов и (или) заданий для проведения промежуточной аттестации</w:t>
      </w:r>
    </w:p>
    <w:p w:rsidR="005B1AE6" w:rsidRDefault="005B1AE6" w:rsidP="005B1AE6">
      <w:pPr>
        <w:autoSpaceDE w:val="0"/>
        <w:autoSpaceDN w:val="0"/>
        <w:adjustRightInd w:val="0"/>
        <w:jc w:val="center"/>
        <w:rPr>
          <w:i/>
        </w:rPr>
      </w:pPr>
    </w:p>
    <w:p w:rsidR="005B1AE6" w:rsidRDefault="005B1AE6" w:rsidP="005B1AE6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Список вопросов к зачёту</w:t>
      </w:r>
    </w:p>
    <w:p w:rsidR="005B1AE6" w:rsidRDefault="005B1AE6" w:rsidP="005B1AE6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Принцип работы лазера. Расходимость луча.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Принцип работы лазера. Резонатор.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Принцип работы лазера. Условие генерации.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Зонная структура полупроводника. Условие генерации полупроводникового лазера.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Принцип работы лазера на гомо-</w:t>
      </w:r>
      <w:r>
        <w:rPr>
          <w:lang w:val="en-US"/>
        </w:rPr>
        <w:t>p</w:t>
      </w:r>
      <w:r>
        <w:t>-</w:t>
      </w:r>
      <w:r>
        <w:rPr>
          <w:lang w:val="en-US"/>
        </w:rPr>
        <w:t>n</w:t>
      </w:r>
      <w:r>
        <w:t>-переходе.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Гетеро-</w:t>
      </w:r>
      <w:r>
        <w:rPr>
          <w:lang w:val="en-US"/>
        </w:rPr>
        <w:t>p</w:t>
      </w:r>
      <w:r>
        <w:t>-</w:t>
      </w:r>
      <w:r>
        <w:rPr>
          <w:lang w:val="en-US"/>
        </w:rPr>
        <w:t>n</w:t>
      </w:r>
      <w:r>
        <w:t>-переход. Эффекты, возникающие в нем. Устройство ДГС-лазера.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Пороговая плотность тока инжекционного ДГС-лазера.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Гетеролазеры с раздельным электронным и оптическим ограничением (РОДГС-лазеры). Гетеролазеры с распределенной обратной связью (РОДГС РОС-лазеры).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Приборы управления лазерным излучением. Электрооптические эффекты.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Приборы управления лазерным излучением. Магнитооптические и пьезооптические эффекты.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Изменение показателя преломления при электрооптическом эффекте на примере кр</w:t>
      </w:r>
      <w:r>
        <w:t>и</w:t>
      </w:r>
      <w:r>
        <w:t xml:space="preserve">сталла </w:t>
      </w:r>
      <w:r>
        <w:rPr>
          <w:lang w:val="en-US"/>
        </w:rPr>
        <w:t>KDP</w:t>
      </w:r>
      <w:r>
        <w:t>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Электрооптический амплитудный модулятор.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Электромагнитная волна в анизотропной среде.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Оптические свойства гармонического осциллятора. Вещественная и мнимая соста</w:t>
      </w:r>
      <w:r>
        <w:t>в</w:t>
      </w:r>
      <w:r>
        <w:t>ляющая показателя преломления.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Распространение электромагнитной волны в волноводе.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Распространение волнового пакета в диспергирующей среде. Фазовая и групповая скорости. Линейное и квадратичное приближение дисперсии.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Энергия электромагнитной волны в диспергирующей среде.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Волоконно-оптические каналы передачи информации. Лучевая теория передачи си</w:t>
      </w:r>
      <w:r>
        <w:t>г</w:t>
      </w:r>
      <w:r>
        <w:t>налов по световодам.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Типы волоконных волноводов. Причины затухания сигналов в световодах. Дисперсия одномодового и многомодового волокон.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Конструкция волоконно-оптического кабеля. Классификация одномодового волокна в соответствии с дисперсионными характеристиками. Профиль показателя преломл</w:t>
      </w:r>
      <w:r>
        <w:t>е</w:t>
      </w:r>
      <w:r>
        <w:t>ния.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Определения функциональных параметров пассивных оптических устройств.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Неразъемные соединения и оптические разъемы. Типы оптических разъемов.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Разветвители. Аттенюаторы. Изоляторы. Фильтры на основе дифракции.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Фильтры на основе интерференции (Фабри-Перо, Маха-Цендера, решетка Брэгга, в</w:t>
      </w:r>
      <w:r>
        <w:t>о</w:t>
      </w:r>
      <w:r>
        <w:t>локонно-оптическая решетка Брэгга).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Мультиплексирование и демультиплексирование.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Волоконно-оптические усилители, их характеристики.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Волоконный лазерный усилитель. Рамановское усиление.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Приёмники оптических сигналов. Характеристики.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t>Фотодиод Шотки.</w:t>
      </w:r>
    </w:p>
    <w:p w:rsidR="005B1AE6" w:rsidRDefault="005B1AE6" w:rsidP="003F24C4">
      <w:pPr>
        <w:widowControl/>
        <w:numPr>
          <w:ilvl w:val="0"/>
          <w:numId w:val="21"/>
        </w:numPr>
        <w:jc w:val="both"/>
      </w:pPr>
      <w:r>
        <w:rPr>
          <w:lang w:val="en-US"/>
        </w:rPr>
        <w:t>pin</w:t>
      </w:r>
      <w:r>
        <w:t>-фотодиод.</w:t>
      </w:r>
    </w:p>
    <w:p w:rsidR="005B1AE6" w:rsidRDefault="005B1AE6" w:rsidP="003F24C4">
      <w:pPr>
        <w:widowControl/>
        <w:numPr>
          <w:ilvl w:val="0"/>
          <w:numId w:val="21"/>
        </w:numPr>
        <w:tabs>
          <w:tab w:val="right" w:leader="dot" w:pos="9339"/>
        </w:tabs>
        <w:ind w:left="426" w:right="141" w:hanging="426"/>
        <w:jc w:val="both"/>
        <w:rPr>
          <w:b/>
        </w:rPr>
      </w:pPr>
      <w:r>
        <w:t>Лавинный фотодиод.</w:t>
      </w:r>
    </w:p>
    <w:p w:rsidR="0099178F" w:rsidRDefault="0099178F" w:rsidP="0099178F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Cs w:val="24"/>
        </w:rPr>
      </w:pPr>
    </w:p>
    <w:p w:rsidR="005B1AE6" w:rsidRDefault="005B1AE6" w:rsidP="0099178F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Cs w:val="24"/>
        </w:rPr>
      </w:pPr>
    </w:p>
    <w:p w:rsidR="005B1AE6" w:rsidRPr="00470559" w:rsidRDefault="00AB36DF" w:rsidP="005B1AE6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="005B1AE6" w:rsidRPr="00470559">
        <w:rPr>
          <w:b/>
          <w:szCs w:val="24"/>
        </w:rPr>
        <w:lastRenderedPageBreak/>
        <w:t>3</w:t>
      </w:r>
      <w:r w:rsidR="005B1AE6">
        <w:rPr>
          <w:b/>
          <w:szCs w:val="24"/>
        </w:rPr>
        <w:t>.</w:t>
      </w:r>
      <w:r w:rsidR="005B1AE6" w:rsidRPr="00470559">
        <w:rPr>
          <w:b/>
          <w:szCs w:val="24"/>
        </w:rPr>
        <w:t xml:space="preserve"> Описание процедуры выставления оценки</w:t>
      </w:r>
    </w:p>
    <w:p w:rsidR="005B1AE6" w:rsidRPr="00470559" w:rsidRDefault="005B1AE6" w:rsidP="005B1AE6">
      <w:pPr>
        <w:widowControl/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5B1AE6" w:rsidRPr="00470559" w:rsidRDefault="005B1AE6" w:rsidP="005B1AE6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Для успешного освоения дисциплины обязательно:</w:t>
      </w:r>
    </w:p>
    <w:p w:rsidR="00212081" w:rsidRDefault="005B1AE6" w:rsidP="003F24C4">
      <w:pPr>
        <w:widowControl/>
        <w:numPr>
          <w:ilvl w:val="0"/>
          <w:numId w:val="6"/>
        </w:numPr>
        <w:jc w:val="both"/>
        <w:rPr>
          <w:szCs w:val="24"/>
        </w:rPr>
      </w:pPr>
      <w:r w:rsidRPr="00470559">
        <w:rPr>
          <w:szCs w:val="24"/>
        </w:rPr>
        <w:t xml:space="preserve">выполнение </w:t>
      </w:r>
      <w:r>
        <w:rPr>
          <w:szCs w:val="24"/>
        </w:rPr>
        <w:t xml:space="preserve">заданий самостоятельных </w:t>
      </w:r>
      <w:r w:rsidRPr="00470559">
        <w:rPr>
          <w:szCs w:val="24"/>
        </w:rPr>
        <w:t>работ (являются формой текущей аттест</w:t>
      </w:r>
      <w:r w:rsidRPr="00470559">
        <w:rPr>
          <w:szCs w:val="24"/>
        </w:rPr>
        <w:t>а</w:t>
      </w:r>
      <w:r w:rsidRPr="00470559">
        <w:rPr>
          <w:szCs w:val="24"/>
        </w:rPr>
        <w:t>ции)</w:t>
      </w:r>
      <w:r w:rsidR="00AB36DF">
        <w:rPr>
          <w:szCs w:val="24"/>
        </w:rPr>
        <w:t>.</w:t>
      </w:r>
    </w:p>
    <w:p w:rsidR="005B1AE6" w:rsidRDefault="005B1AE6" w:rsidP="005B1AE6">
      <w:pPr>
        <w:widowControl/>
        <w:ind w:firstLine="709"/>
        <w:jc w:val="both"/>
        <w:rPr>
          <w:color w:val="000000"/>
          <w:szCs w:val="24"/>
        </w:rPr>
      </w:pPr>
    </w:p>
    <w:p w:rsidR="00AB36DF" w:rsidRDefault="00AB36DF" w:rsidP="00AB36DF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>Правила выставления оценки на зачёте</w:t>
      </w:r>
    </w:p>
    <w:p w:rsidR="00AB36DF" w:rsidRDefault="00AB36DF" w:rsidP="00AB36DF">
      <w:pPr>
        <w:widowControl/>
        <w:tabs>
          <w:tab w:val="left" w:pos="454"/>
        </w:tabs>
        <w:jc w:val="both"/>
        <w:rPr>
          <w:szCs w:val="24"/>
        </w:rPr>
      </w:pPr>
    </w:p>
    <w:p w:rsidR="00AB36DF" w:rsidRPr="00727BB1" w:rsidRDefault="00AB36DF" w:rsidP="00AB36DF">
      <w:pPr>
        <w:widowControl/>
        <w:ind w:firstLine="709"/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В билет включается один теоретический вопрос. На подготовку к ответу да</w:t>
      </w:r>
      <w:r w:rsidR="00565571">
        <w:rPr>
          <w:color w:val="000000"/>
          <w:szCs w:val="24"/>
        </w:rPr>
        <w:t>ё</w:t>
      </w:r>
      <w:r w:rsidRPr="00727BB1">
        <w:rPr>
          <w:color w:val="000000"/>
          <w:szCs w:val="24"/>
        </w:rPr>
        <w:t xml:space="preserve">тся не менее 0,5 часа. </w:t>
      </w:r>
    </w:p>
    <w:p w:rsidR="00AB36DF" w:rsidRDefault="00AB36DF" w:rsidP="00AB36DF">
      <w:pPr>
        <w:widowControl/>
        <w:ind w:firstLine="709"/>
        <w:jc w:val="both"/>
        <w:rPr>
          <w:szCs w:val="24"/>
        </w:rPr>
      </w:pPr>
      <w:r w:rsidRPr="00727BB1">
        <w:rPr>
          <w:color w:val="000000"/>
          <w:szCs w:val="24"/>
        </w:rPr>
        <w:t>По итогам зачёта выставляется одна из оценок: «зачтено», «не зачтено».</w:t>
      </w:r>
    </w:p>
    <w:p w:rsidR="00AB36DF" w:rsidRPr="00470559" w:rsidRDefault="00AB36DF" w:rsidP="00AB36DF">
      <w:pPr>
        <w:widowControl/>
        <w:tabs>
          <w:tab w:val="left" w:pos="454"/>
        </w:tabs>
        <w:jc w:val="both"/>
        <w:rPr>
          <w:szCs w:val="24"/>
        </w:rPr>
      </w:pPr>
    </w:p>
    <w:p w:rsidR="00AB36DF" w:rsidRPr="00470559" w:rsidRDefault="00AB36DF" w:rsidP="00AB36DF">
      <w:pPr>
        <w:widowControl/>
        <w:jc w:val="center"/>
        <w:rPr>
          <w:b/>
          <w:bCs/>
          <w:szCs w:val="24"/>
        </w:rPr>
      </w:pPr>
      <w:r w:rsidRPr="00470559">
        <w:rPr>
          <w:b/>
          <w:bCs/>
          <w:szCs w:val="24"/>
        </w:rPr>
        <w:t>Критерии оценивания ответов на вопросы билета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AB36DF" w:rsidRPr="00470559" w:rsidTr="00A7496F">
        <w:tc>
          <w:tcPr>
            <w:tcW w:w="1951" w:type="dxa"/>
            <w:vAlign w:val="center"/>
          </w:tcPr>
          <w:p w:rsidR="00AB36DF" w:rsidRPr="00470559" w:rsidRDefault="00AB36DF" w:rsidP="00A7496F">
            <w:pPr>
              <w:widowControl/>
              <w:jc w:val="center"/>
              <w:rPr>
                <w:b/>
                <w:bCs/>
                <w:szCs w:val="24"/>
              </w:rPr>
            </w:pPr>
            <w:r w:rsidRPr="00470559">
              <w:rPr>
                <w:b/>
                <w:bCs/>
                <w:szCs w:val="24"/>
              </w:rPr>
              <w:t>Критерий</w:t>
            </w:r>
          </w:p>
        </w:tc>
        <w:tc>
          <w:tcPr>
            <w:tcW w:w="7655" w:type="dxa"/>
            <w:vAlign w:val="center"/>
          </w:tcPr>
          <w:p w:rsidR="00AB36DF" w:rsidRPr="00470559" w:rsidRDefault="00AB36DF" w:rsidP="00A7496F">
            <w:pPr>
              <w:widowControl/>
              <w:jc w:val="center"/>
              <w:rPr>
                <w:b/>
                <w:szCs w:val="24"/>
              </w:rPr>
            </w:pPr>
            <w:r w:rsidRPr="00470559">
              <w:rPr>
                <w:b/>
                <w:szCs w:val="24"/>
              </w:rPr>
              <w:t>Пороговый уровень</w:t>
            </w:r>
          </w:p>
          <w:p w:rsidR="00AB36DF" w:rsidRPr="00470559" w:rsidRDefault="00AB36DF" w:rsidP="00A7496F">
            <w:pPr>
              <w:widowControl/>
              <w:jc w:val="center"/>
              <w:rPr>
                <w:b/>
                <w:szCs w:val="24"/>
              </w:rPr>
            </w:pPr>
            <w:r w:rsidRPr="00470559">
              <w:rPr>
                <w:b/>
                <w:szCs w:val="24"/>
              </w:rPr>
              <w:t>(на «</w:t>
            </w:r>
            <w:r>
              <w:rPr>
                <w:b/>
                <w:szCs w:val="24"/>
              </w:rPr>
              <w:t>зачтено</w:t>
            </w:r>
            <w:r w:rsidRPr="00470559">
              <w:rPr>
                <w:b/>
                <w:szCs w:val="24"/>
              </w:rPr>
              <w:t>»)</w:t>
            </w:r>
          </w:p>
        </w:tc>
      </w:tr>
      <w:tr w:rsidR="00AB36DF" w:rsidRPr="00470559" w:rsidTr="00A7496F">
        <w:tc>
          <w:tcPr>
            <w:tcW w:w="1951" w:type="dxa"/>
          </w:tcPr>
          <w:p w:rsidR="00AB36DF" w:rsidRPr="00470559" w:rsidRDefault="00AB36DF" w:rsidP="00A7496F">
            <w:pPr>
              <w:widowControl/>
              <w:rPr>
                <w:b/>
                <w:bCs/>
                <w:szCs w:val="24"/>
              </w:rPr>
            </w:pPr>
            <w:r w:rsidRPr="00470559">
              <w:rPr>
                <w:b/>
                <w:bCs/>
                <w:szCs w:val="24"/>
              </w:rPr>
              <w:t>Соответствие ответа вопросу</w:t>
            </w:r>
          </w:p>
        </w:tc>
        <w:tc>
          <w:tcPr>
            <w:tcW w:w="7655" w:type="dxa"/>
          </w:tcPr>
          <w:p w:rsidR="00AB36DF" w:rsidRPr="00470559" w:rsidRDefault="00AB36DF" w:rsidP="00A7496F">
            <w:pPr>
              <w:widowControl/>
              <w:rPr>
                <w:bCs/>
                <w:szCs w:val="24"/>
              </w:rPr>
            </w:pPr>
            <w:r w:rsidRPr="00470559">
              <w:rPr>
                <w:bCs/>
                <w:szCs w:val="24"/>
              </w:rPr>
              <w:t>Хотя бы частичное (</w:t>
            </w:r>
            <w:r w:rsidRPr="00470559">
              <w:rPr>
                <w:bCs/>
                <w:i/>
                <w:szCs w:val="24"/>
              </w:rPr>
              <w:t>не относящееся к вопросу не подлежит проверке</w:t>
            </w:r>
            <w:r w:rsidRPr="00470559">
              <w:rPr>
                <w:bCs/>
                <w:szCs w:val="24"/>
              </w:rPr>
              <w:t>)</w:t>
            </w:r>
          </w:p>
        </w:tc>
      </w:tr>
      <w:tr w:rsidR="00AB36DF" w:rsidRPr="00470559" w:rsidTr="00A7496F">
        <w:tc>
          <w:tcPr>
            <w:tcW w:w="1951" w:type="dxa"/>
          </w:tcPr>
          <w:p w:rsidR="00AB36DF" w:rsidRPr="00470559" w:rsidRDefault="00AB36DF" w:rsidP="00A7496F">
            <w:pPr>
              <w:widowControl/>
              <w:rPr>
                <w:b/>
                <w:bCs/>
                <w:szCs w:val="24"/>
              </w:rPr>
            </w:pPr>
            <w:r w:rsidRPr="00470559">
              <w:rPr>
                <w:b/>
                <w:bCs/>
                <w:szCs w:val="24"/>
              </w:rPr>
              <w:t>Наличие пр</w:t>
            </w:r>
            <w:r w:rsidRPr="00470559">
              <w:rPr>
                <w:b/>
                <w:bCs/>
                <w:szCs w:val="24"/>
              </w:rPr>
              <w:t>и</w:t>
            </w:r>
            <w:r w:rsidRPr="00470559">
              <w:rPr>
                <w:b/>
                <w:bCs/>
                <w:szCs w:val="24"/>
              </w:rPr>
              <w:t>меров</w:t>
            </w:r>
          </w:p>
        </w:tc>
        <w:tc>
          <w:tcPr>
            <w:tcW w:w="7655" w:type="dxa"/>
          </w:tcPr>
          <w:p w:rsidR="00AB36DF" w:rsidRPr="00470559" w:rsidRDefault="00AB36DF" w:rsidP="00A7496F">
            <w:pPr>
              <w:widowControl/>
              <w:rPr>
                <w:bCs/>
                <w:szCs w:val="24"/>
              </w:rPr>
            </w:pPr>
            <w:r w:rsidRPr="00470559">
              <w:rPr>
                <w:bCs/>
                <w:szCs w:val="24"/>
              </w:rPr>
              <w:t>Имеются отдельные примеры</w:t>
            </w:r>
          </w:p>
        </w:tc>
      </w:tr>
      <w:tr w:rsidR="00AB36DF" w:rsidRPr="00470559" w:rsidTr="00A7496F">
        <w:tc>
          <w:tcPr>
            <w:tcW w:w="1951" w:type="dxa"/>
          </w:tcPr>
          <w:p w:rsidR="00AB36DF" w:rsidRPr="00470559" w:rsidRDefault="00AB36DF" w:rsidP="00A7496F">
            <w:pPr>
              <w:widowControl/>
              <w:rPr>
                <w:b/>
                <w:bCs/>
                <w:szCs w:val="24"/>
              </w:rPr>
            </w:pPr>
            <w:r w:rsidRPr="00470559">
              <w:rPr>
                <w:b/>
                <w:bCs/>
                <w:szCs w:val="24"/>
              </w:rPr>
              <w:t>Содержание ответа</w:t>
            </w:r>
          </w:p>
        </w:tc>
        <w:tc>
          <w:tcPr>
            <w:tcW w:w="7655" w:type="dxa"/>
          </w:tcPr>
          <w:p w:rsidR="00AB36DF" w:rsidRPr="00470559" w:rsidRDefault="00AB36DF" w:rsidP="00A7496F">
            <w:pPr>
              <w:widowControl/>
              <w:rPr>
                <w:bCs/>
                <w:szCs w:val="24"/>
              </w:rPr>
            </w:pPr>
            <w:r w:rsidRPr="00470559">
              <w:rPr>
                <w:bCs/>
                <w:szCs w:val="24"/>
              </w:rPr>
              <w:t>Понятийные вопросы изложены с классификациями, проблемные с п</w:t>
            </w:r>
            <w:r w:rsidRPr="00470559">
              <w:rPr>
                <w:bCs/>
                <w:szCs w:val="24"/>
              </w:rPr>
              <w:t>о</w:t>
            </w:r>
            <w:r w:rsidRPr="00470559">
              <w:rPr>
                <w:bCs/>
                <w:szCs w:val="24"/>
              </w:rPr>
              <w:t>становкой проблемы и изложением различных точек зрения. Имеются ошибки или пробелы.</w:t>
            </w:r>
          </w:p>
        </w:tc>
      </w:tr>
    </w:tbl>
    <w:p w:rsidR="00F6002F" w:rsidRPr="00470559" w:rsidRDefault="00F6002F" w:rsidP="00AD22AA">
      <w:pPr>
        <w:widowControl/>
        <w:autoSpaceDE w:val="0"/>
        <w:autoSpaceDN w:val="0"/>
        <w:adjustRightInd w:val="0"/>
        <w:outlineLvl w:val="0"/>
        <w:rPr>
          <w:i/>
          <w:sz w:val="22"/>
          <w:szCs w:val="22"/>
        </w:rPr>
      </w:pPr>
    </w:p>
    <w:sectPr w:rsidR="00F6002F" w:rsidRPr="00470559" w:rsidSect="002D6EB3">
      <w:footerReference w:type="even" r:id="rId10"/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85" w:rsidRDefault="00FD7185">
      <w:pPr>
        <w:widowControl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FD7185" w:rsidRDefault="00FD7185">
      <w:pPr>
        <w:widowControl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1A" w:rsidRDefault="00D5661A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661A" w:rsidRDefault="00D5661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1A" w:rsidRDefault="00D5661A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7101">
      <w:rPr>
        <w:rStyle w:val="aa"/>
        <w:noProof/>
      </w:rPr>
      <w:t>4</w:t>
    </w:r>
    <w:r>
      <w:rPr>
        <w:rStyle w:val="aa"/>
      </w:rPr>
      <w:fldChar w:fldCharType="end"/>
    </w:r>
  </w:p>
  <w:p w:rsidR="00D5661A" w:rsidRDefault="00D566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85" w:rsidRDefault="00FD7185">
      <w:pPr>
        <w:widowControl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FD7185" w:rsidRDefault="00FD7185">
      <w:pPr>
        <w:widowControl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50B2"/>
    <w:multiLevelType w:val="multilevel"/>
    <w:tmpl w:val="B9BAA2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725CC3"/>
    <w:multiLevelType w:val="multilevel"/>
    <w:tmpl w:val="B8C85A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25670FE"/>
    <w:multiLevelType w:val="multilevel"/>
    <w:tmpl w:val="38080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87115D"/>
    <w:multiLevelType w:val="singleLevel"/>
    <w:tmpl w:val="453432F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  <w:b w:val="0"/>
      </w:rPr>
    </w:lvl>
  </w:abstractNum>
  <w:abstractNum w:abstractNumId="4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B4AD6"/>
    <w:multiLevelType w:val="hybridMultilevel"/>
    <w:tmpl w:val="781671A4"/>
    <w:lvl w:ilvl="0" w:tplc="B33A27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E24FF"/>
    <w:multiLevelType w:val="multilevel"/>
    <w:tmpl w:val="FE6ABA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56371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70637D5"/>
    <w:multiLevelType w:val="hybridMultilevel"/>
    <w:tmpl w:val="24F637CA"/>
    <w:lvl w:ilvl="0" w:tplc="B052E6B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03582"/>
    <w:multiLevelType w:val="multilevel"/>
    <w:tmpl w:val="D00E3B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A6B5E5A"/>
    <w:multiLevelType w:val="multilevel"/>
    <w:tmpl w:val="F0E4DD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AB32FA5"/>
    <w:multiLevelType w:val="hybridMultilevel"/>
    <w:tmpl w:val="EF948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77AB273D"/>
    <w:multiLevelType w:val="hybridMultilevel"/>
    <w:tmpl w:val="14A41C5C"/>
    <w:lvl w:ilvl="0" w:tplc="F13E93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CA92A39"/>
    <w:multiLevelType w:val="multilevel"/>
    <w:tmpl w:val="1C2869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E5135C5"/>
    <w:multiLevelType w:val="hybridMultilevel"/>
    <w:tmpl w:val="FD40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5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119A"/>
    <w:rsid w:val="000215B7"/>
    <w:rsid w:val="00022420"/>
    <w:rsid w:val="00032F79"/>
    <w:rsid w:val="00034BD1"/>
    <w:rsid w:val="0004073E"/>
    <w:rsid w:val="00043739"/>
    <w:rsid w:val="00043967"/>
    <w:rsid w:val="0004481D"/>
    <w:rsid w:val="00045774"/>
    <w:rsid w:val="00050FA5"/>
    <w:rsid w:val="00056DE2"/>
    <w:rsid w:val="0006076D"/>
    <w:rsid w:val="00073EEF"/>
    <w:rsid w:val="000752A4"/>
    <w:rsid w:val="00082936"/>
    <w:rsid w:val="0008376A"/>
    <w:rsid w:val="00085BEA"/>
    <w:rsid w:val="00090E1F"/>
    <w:rsid w:val="00097E2C"/>
    <w:rsid w:val="000A179F"/>
    <w:rsid w:val="000A70FF"/>
    <w:rsid w:val="000A7690"/>
    <w:rsid w:val="000B0C4B"/>
    <w:rsid w:val="000B436F"/>
    <w:rsid w:val="000B6773"/>
    <w:rsid w:val="000B6FF1"/>
    <w:rsid w:val="000B78FC"/>
    <w:rsid w:val="000C32F6"/>
    <w:rsid w:val="000C43E8"/>
    <w:rsid w:val="000C687C"/>
    <w:rsid w:val="000E2B06"/>
    <w:rsid w:val="000E481C"/>
    <w:rsid w:val="000F1C43"/>
    <w:rsid w:val="000F6EE4"/>
    <w:rsid w:val="0010238D"/>
    <w:rsid w:val="00104046"/>
    <w:rsid w:val="00110092"/>
    <w:rsid w:val="00113C84"/>
    <w:rsid w:val="00140702"/>
    <w:rsid w:val="0015644B"/>
    <w:rsid w:val="00161A74"/>
    <w:rsid w:val="001776F4"/>
    <w:rsid w:val="00177CDA"/>
    <w:rsid w:val="00177DA9"/>
    <w:rsid w:val="0018668F"/>
    <w:rsid w:val="001872B3"/>
    <w:rsid w:val="00194F10"/>
    <w:rsid w:val="00196B26"/>
    <w:rsid w:val="00197424"/>
    <w:rsid w:val="00197F67"/>
    <w:rsid w:val="001A34A6"/>
    <w:rsid w:val="001A5D39"/>
    <w:rsid w:val="001A6439"/>
    <w:rsid w:val="001B565C"/>
    <w:rsid w:val="001C148D"/>
    <w:rsid w:val="001D1A5C"/>
    <w:rsid w:val="001D7EDE"/>
    <w:rsid w:val="001E0D00"/>
    <w:rsid w:val="001F483A"/>
    <w:rsid w:val="001F71A8"/>
    <w:rsid w:val="00206AC3"/>
    <w:rsid w:val="002073A4"/>
    <w:rsid w:val="00212081"/>
    <w:rsid w:val="002141D7"/>
    <w:rsid w:val="00214563"/>
    <w:rsid w:val="0021611A"/>
    <w:rsid w:val="00216623"/>
    <w:rsid w:val="002252E1"/>
    <w:rsid w:val="00231858"/>
    <w:rsid w:val="00232561"/>
    <w:rsid w:val="002341E0"/>
    <w:rsid w:val="002378F1"/>
    <w:rsid w:val="002420D9"/>
    <w:rsid w:val="002440CD"/>
    <w:rsid w:val="00244FC7"/>
    <w:rsid w:val="0024753A"/>
    <w:rsid w:val="0025220B"/>
    <w:rsid w:val="00255F8A"/>
    <w:rsid w:val="002563C6"/>
    <w:rsid w:val="00263D03"/>
    <w:rsid w:val="00265938"/>
    <w:rsid w:val="0027000D"/>
    <w:rsid w:val="00280E45"/>
    <w:rsid w:val="00281FC1"/>
    <w:rsid w:val="00283BEB"/>
    <w:rsid w:val="0028549E"/>
    <w:rsid w:val="00285739"/>
    <w:rsid w:val="002876E6"/>
    <w:rsid w:val="00291CB8"/>
    <w:rsid w:val="00295BBE"/>
    <w:rsid w:val="002963B3"/>
    <w:rsid w:val="002A0EC4"/>
    <w:rsid w:val="002A16DF"/>
    <w:rsid w:val="002A24ED"/>
    <w:rsid w:val="002B3D9F"/>
    <w:rsid w:val="002B3E28"/>
    <w:rsid w:val="002C65E5"/>
    <w:rsid w:val="002C7BE1"/>
    <w:rsid w:val="002D02D8"/>
    <w:rsid w:val="002D2282"/>
    <w:rsid w:val="002D25C1"/>
    <w:rsid w:val="002D2F37"/>
    <w:rsid w:val="002D6EB3"/>
    <w:rsid w:val="002E59C7"/>
    <w:rsid w:val="002E6C79"/>
    <w:rsid w:val="002E783D"/>
    <w:rsid w:val="002F0DE4"/>
    <w:rsid w:val="002F1246"/>
    <w:rsid w:val="002F3ABD"/>
    <w:rsid w:val="002F5B6E"/>
    <w:rsid w:val="002F6141"/>
    <w:rsid w:val="00304EF2"/>
    <w:rsid w:val="00314272"/>
    <w:rsid w:val="003154AC"/>
    <w:rsid w:val="003163FA"/>
    <w:rsid w:val="00327069"/>
    <w:rsid w:val="00327216"/>
    <w:rsid w:val="00330CC7"/>
    <w:rsid w:val="00332FD9"/>
    <w:rsid w:val="00340F9D"/>
    <w:rsid w:val="003500AF"/>
    <w:rsid w:val="003540EC"/>
    <w:rsid w:val="003578F1"/>
    <w:rsid w:val="003600D3"/>
    <w:rsid w:val="00365AB0"/>
    <w:rsid w:val="00367862"/>
    <w:rsid w:val="003759D8"/>
    <w:rsid w:val="00386F01"/>
    <w:rsid w:val="00396455"/>
    <w:rsid w:val="003A1139"/>
    <w:rsid w:val="003A2381"/>
    <w:rsid w:val="003A4A2B"/>
    <w:rsid w:val="003A5A7C"/>
    <w:rsid w:val="003B3253"/>
    <w:rsid w:val="003C22D2"/>
    <w:rsid w:val="003C77AC"/>
    <w:rsid w:val="003D48DB"/>
    <w:rsid w:val="003E1F69"/>
    <w:rsid w:val="003E55DF"/>
    <w:rsid w:val="003F0C3D"/>
    <w:rsid w:val="003F1E2F"/>
    <w:rsid w:val="003F24C4"/>
    <w:rsid w:val="00414AD0"/>
    <w:rsid w:val="0041700C"/>
    <w:rsid w:val="00424E67"/>
    <w:rsid w:val="00432CC2"/>
    <w:rsid w:val="00434741"/>
    <w:rsid w:val="004373BE"/>
    <w:rsid w:val="00443D6B"/>
    <w:rsid w:val="00444039"/>
    <w:rsid w:val="00446E81"/>
    <w:rsid w:val="004472AF"/>
    <w:rsid w:val="00447713"/>
    <w:rsid w:val="004551C5"/>
    <w:rsid w:val="004626C4"/>
    <w:rsid w:val="004627CB"/>
    <w:rsid w:val="00470559"/>
    <w:rsid w:val="0048174A"/>
    <w:rsid w:val="00482C03"/>
    <w:rsid w:val="00483B4B"/>
    <w:rsid w:val="00483CA0"/>
    <w:rsid w:val="00493F18"/>
    <w:rsid w:val="004A18C8"/>
    <w:rsid w:val="004A21F7"/>
    <w:rsid w:val="004A5D15"/>
    <w:rsid w:val="004B2F04"/>
    <w:rsid w:val="004B4314"/>
    <w:rsid w:val="004B73C2"/>
    <w:rsid w:val="004C0FAD"/>
    <w:rsid w:val="004C18D9"/>
    <w:rsid w:val="004C32D8"/>
    <w:rsid w:val="004D1E69"/>
    <w:rsid w:val="004E07FF"/>
    <w:rsid w:val="004E1222"/>
    <w:rsid w:val="004E1DA1"/>
    <w:rsid w:val="004E7C99"/>
    <w:rsid w:val="004F52F4"/>
    <w:rsid w:val="004F673E"/>
    <w:rsid w:val="00502E96"/>
    <w:rsid w:val="00507A86"/>
    <w:rsid w:val="005112BA"/>
    <w:rsid w:val="00512058"/>
    <w:rsid w:val="00512C36"/>
    <w:rsid w:val="00513D61"/>
    <w:rsid w:val="00515139"/>
    <w:rsid w:val="0051626B"/>
    <w:rsid w:val="0052260B"/>
    <w:rsid w:val="00532744"/>
    <w:rsid w:val="00533B2F"/>
    <w:rsid w:val="005356C0"/>
    <w:rsid w:val="00537572"/>
    <w:rsid w:val="0054095B"/>
    <w:rsid w:val="00552018"/>
    <w:rsid w:val="00554E3C"/>
    <w:rsid w:val="005628B2"/>
    <w:rsid w:val="00564454"/>
    <w:rsid w:val="00565571"/>
    <w:rsid w:val="0056778D"/>
    <w:rsid w:val="005717F1"/>
    <w:rsid w:val="00575140"/>
    <w:rsid w:val="0057601B"/>
    <w:rsid w:val="00586F6F"/>
    <w:rsid w:val="00593F92"/>
    <w:rsid w:val="00596F7D"/>
    <w:rsid w:val="005B1AE6"/>
    <w:rsid w:val="005B402F"/>
    <w:rsid w:val="005B5228"/>
    <w:rsid w:val="005C0723"/>
    <w:rsid w:val="005C1A37"/>
    <w:rsid w:val="005C2844"/>
    <w:rsid w:val="005D5E4D"/>
    <w:rsid w:val="005D7EEC"/>
    <w:rsid w:val="005E044F"/>
    <w:rsid w:val="005E089E"/>
    <w:rsid w:val="005E4318"/>
    <w:rsid w:val="005E625E"/>
    <w:rsid w:val="005F2895"/>
    <w:rsid w:val="005F295B"/>
    <w:rsid w:val="006024AC"/>
    <w:rsid w:val="00604567"/>
    <w:rsid w:val="006049E2"/>
    <w:rsid w:val="006070A1"/>
    <w:rsid w:val="00607992"/>
    <w:rsid w:val="00610643"/>
    <w:rsid w:val="0061795C"/>
    <w:rsid w:val="00624DAD"/>
    <w:rsid w:val="006266C8"/>
    <w:rsid w:val="00632DE5"/>
    <w:rsid w:val="00633584"/>
    <w:rsid w:val="00643523"/>
    <w:rsid w:val="00646FB2"/>
    <w:rsid w:val="006503D1"/>
    <w:rsid w:val="006514AF"/>
    <w:rsid w:val="00654F0A"/>
    <w:rsid w:val="00655F9E"/>
    <w:rsid w:val="006604CB"/>
    <w:rsid w:val="006610C5"/>
    <w:rsid w:val="00662899"/>
    <w:rsid w:val="006661F0"/>
    <w:rsid w:val="006713C5"/>
    <w:rsid w:val="006730BF"/>
    <w:rsid w:val="0067444B"/>
    <w:rsid w:val="00676DD7"/>
    <w:rsid w:val="00677782"/>
    <w:rsid w:val="006957B1"/>
    <w:rsid w:val="006B1237"/>
    <w:rsid w:val="006B2FB1"/>
    <w:rsid w:val="006B46AC"/>
    <w:rsid w:val="006C7460"/>
    <w:rsid w:val="006D0915"/>
    <w:rsid w:val="006E0DCA"/>
    <w:rsid w:val="006E2630"/>
    <w:rsid w:val="006F07BE"/>
    <w:rsid w:val="006F6938"/>
    <w:rsid w:val="006F792D"/>
    <w:rsid w:val="00703980"/>
    <w:rsid w:val="00706FFF"/>
    <w:rsid w:val="00713AB2"/>
    <w:rsid w:val="00722E7B"/>
    <w:rsid w:val="00727BB1"/>
    <w:rsid w:val="0073329C"/>
    <w:rsid w:val="0073393A"/>
    <w:rsid w:val="00733D81"/>
    <w:rsid w:val="00742554"/>
    <w:rsid w:val="00742960"/>
    <w:rsid w:val="007477FC"/>
    <w:rsid w:val="00751401"/>
    <w:rsid w:val="0075156A"/>
    <w:rsid w:val="00755B80"/>
    <w:rsid w:val="007572D0"/>
    <w:rsid w:val="00764747"/>
    <w:rsid w:val="0076518D"/>
    <w:rsid w:val="00777343"/>
    <w:rsid w:val="007773DA"/>
    <w:rsid w:val="00783039"/>
    <w:rsid w:val="00785C06"/>
    <w:rsid w:val="0079179F"/>
    <w:rsid w:val="00794A6A"/>
    <w:rsid w:val="007A2BFD"/>
    <w:rsid w:val="007A4228"/>
    <w:rsid w:val="007B4E7E"/>
    <w:rsid w:val="007C1DD3"/>
    <w:rsid w:val="007C6AF2"/>
    <w:rsid w:val="007D0BDA"/>
    <w:rsid w:val="007D31AF"/>
    <w:rsid w:val="007D4B28"/>
    <w:rsid w:val="007D4F82"/>
    <w:rsid w:val="007E26FE"/>
    <w:rsid w:val="007E5D8D"/>
    <w:rsid w:val="007E609F"/>
    <w:rsid w:val="007F5CAA"/>
    <w:rsid w:val="008007C6"/>
    <w:rsid w:val="008007CA"/>
    <w:rsid w:val="0082034D"/>
    <w:rsid w:val="00822007"/>
    <w:rsid w:val="00823272"/>
    <w:rsid w:val="00824EEE"/>
    <w:rsid w:val="008276CB"/>
    <w:rsid w:val="00834F44"/>
    <w:rsid w:val="00850A1F"/>
    <w:rsid w:val="00856699"/>
    <w:rsid w:val="00856B10"/>
    <w:rsid w:val="008779F7"/>
    <w:rsid w:val="00886286"/>
    <w:rsid w:val="008877F3"/>
    <w:rsid w:val="008904C6"/>
    <w:rsid w:val="00892426"/>
    <w:rsid w:val="00894A44"/>
    <w:rsid w:val="00894DD0"/>
    <w:rsid w:val="008A1043"/>
    <w:rsid w:val="008A2AA2"/>
    <w:rsid w:val="008B1064"/>
    <w:rsid w:val="008C375E"/>
    <w:rsid w:val="008C58CE"/>
    <w:rsid w:val="008C6C2F"/>
    <w:rsid w:val="008C6C6B"/>
    <w:rsid w:val="008D4B20"/>
    <w:rsid w:val="008E2308"/>
    <w:rsid w:val="008F1A32"/>
    <w:rsid w:val="008F1B94"/>
    <w:rsid w:val="008F1DC3"/>
    <w:rsid w:val="00906AC4"/>
    <w:rsid w:val="00912B5E"/>
    <w:rsid w:val="0092447C"/>
    <w:rsid w:val="00924AF7"/>
    <w:rsid w:val="00927C60"/>
    <w:rsid w:val="00931DF9"/>
    <w:rsid w:val="0093330B"/>
    <w:rsid w:val="00941BFC"/>
    <w:rsid w:val="00946FB3"/>
    <w:rsid w:val="009471DC"/>
    <w:rsid w:val="00953EBD"/>
    <w:rsid w:val="00956391"/>
    <w:rsid w:val="00964100"/>
    <w:rsid w:val="00983D1A"/>
    <w:rsid w:val="009853C2"/>
    <w:rsid w:val="0099178F"/>
    <w:rsid w:val="009A4063"/>
    <w:rsid w:val="009B0769"/>
    <w:rsid w:val="009B1839"/>
    <w:rsid w:val="009B429F"/>
    <w:rsid w:val="009B623C"/>
    <w:rsid w:val="009C7435"/>
    <w:rsid w:val="009D1736"/>
    <w:rsid w:val="009D7FC9"/>
    <w:rsid w:val="009E17E9"/>
    <w:rsid w:val="009E54B8"/>
    <w:rsid w:val="009F11AE"/>
    <w:rsid w:val="009F717B"/>
    <w:rsid w:val="00A00363"/>
    <w:rsid w:val="00A14990"/>
    <w:rsid w:val="00A16868"/>
    <w:rsid w:val="00A17CDA"/>
    <w:rsid w:val="00A207C0"/>
    <w:rsid w:val="00A24E7B"/>
    <w:rsid w:val="00A34502"/>
    <w:rsid w:val="00A43A51"/>
    <w:rsid w:val="00A44DD0"/>
    <w:rsid w:val="00A46D4A"/>
    <w:rsid w:val="00A52D88"/>
    <w:rsid w:val="00A64146"/>
    <w:rsid w:val="00A6627B"/>
    <w:rsid w:val="00A7496F"/>
    <w:rsid w:val="00A82C53"/>
    <w:rsid w:val="00A83847"/>
    <w:rsid w:val="00A86857"/>
    <w:rsid w:val="00A86ABA"/>
    <w:rsid w:val="00A912AF"/>
    <w:rsid w:val="00A92661"/>
    <w:rsid w:val="00A9459B"/>
    <w:rsid w:val="00AA1F10"/>
    <w:rsid w:val="00AA2DAC"/>
    <w:rsid w:val="00AA4ED7"/>
    <w:rsid w:val="00AA576F"/>
    <w:rsid w:val="00AB36DF"/>
    <w:rsid w:val="00AC0EB8"/>
    <w:rsid w:val="00AC20EF"/>
    <w:rsid w:val="00AC4AEE"/>
    <w:rsid w:val="00AC5126"/>
    <w:rsid w:val="00AD22AA"/>
    <w:rsid w:val="00AD5EEC"/>
    <w:rsid w:val="00AE01D0"/>
    <w:rsid w:val="00AE4558"/>
    <w:rsid w:val="00AE756A"/>
    <w:rsid w:val="00AF24AE"/>
    <w:rsid w:val="00AF27C2"/>
    <w:rsid w:val="00AF7101"/>
    <w:rsid w:val="00B00AB4"/>
    <w:rsid w:val="00B0405A"/>
    <w:rsid w:val="00B04DB2"/>
    <w:rsid w:val="00B04DDA"/>
    <w:rsid w:val="00B05084"/>
    <w:rsid w:val="00B06D72"/>
    <w:rsid w:val="00B26029"/>
    <w:rsid w:val="00B27105"/>
    <w:rsid w:val="00B273E2"/>
    <w:rsid w:val="00B32894"/>
    <w:rsid w:val="00B362EA"/>
    <w:rsid w:val="00B5477E"/>
    <w:rsid w:val="00B6278D"/>
    <w:rsid w:val="00B65CA9"/>
    <w:rsid w:val="00B664DF"/>
    <w:rsid w:val="00B671EC"/>
    <w:rsid w:val="00B6773E"/>
    <w:rsid w:val="00B67E20"/>
    <w:rsid w:val="00B70A75"/>
    <w:rsid w:val="00B867B9"/>
    <w:rsid w:val="00B87B51"/>
    <w:rsid w:val="00B92269"/>
    <w:rsid w:val="00B93DB7"/>
    <w:rsid w:val="00B95869"/>
    <w:rsid w:val="00BA0A47"/>
    <w:rsid w:val="00BA3A24"/>
    <w:rsid w:val="00BA77A3"/>
    <w:rsid w:val="00BB0F41"/>
    <w:rsid w:val="00BB459A"/>
    <w:rsid w:val="00BB4FC6"/>
    <w:rsid w:val="00BB5A9B"/>
    <w:rsid w:val="00BB6D3E"/>
    <w:rsid w:val="00BC2D45"/>
    <w:rsid w:val="00BD1716"/>
    <w:rsid w:val="00BE4B33"/>
    <w:rsid w:val="00BE7A94"/>
    <w:rsid w:val="00BF261F"/>
    <w:rsid w:val="00BF73BA"/>
    <w:rsid w:val="00BF7A4F"/>
    <w:rsid w:val="00C04F85"/>
    <w:rsid w:val="00C11563"/>
    <w:rsid w:val="00C14CFC"/>
    <w:rsid w:val="00C16635"/>
    <w:rsid w:val="00C17D05"/>
    <w:rsid w:val="00C20C81"/>
    <w:rsid w:val="00C238B1"/>
    <w:rsid w:val="00C351C3"/>
    <w:rsid w:val="00C35E4C"/>
    <w:rsid w:val="00C45F2A"/>
    <w:rsid w:val="00C46028"/>
    <w:rsid w:val="00C465C4"/>
    <w:rsid w:val="00C46E1E"/>
    <w:rsid w:val="00C47A4F"/>
    <w:rsid w:val="00C5248A"/>
    <w:rsid w:val="00C67F39"/>
    <w:rsid w:val="00C712C0"/>
    <w:rsid w:val="00C76A97"/>
    <w:rsid w:val="00C814BD"/>
    <w:rsid w:val="00C9064E"/>
    <w:rsid w:val="00C93928"/>
    <w:rsid w:val="00C96731"/>
    <w:rsid w:val="00C96883"/>
    <w:rsid w:val="00C97C53"/>
    <w:rsid w:val="00CA4EF6"/>
    <w:rsid w:val="00CA7B53"/>
    <w:rsid w:val="00CA7CA7"/>
    <w:rsid w:val="00CB5601"/>
    <w:rsid w:val="00CC42DC"/>
    <w:rsid w:val="00CC430C"/>
    <w:rsid w:val="00CD1507"/>
    <w:rsid w:val="00CD25F0"/>
    <w:rsid w:val="00CD6951"/>
    <w:rsid w:val="00CE3BFF"/>
    <w:rsid w:val="00CE3E22"/>
    <w:rsid w:val="00CE576A"/>
    <w:rsid w:val="00D05D5D"/>
    <w:rsid w:val="00D06800"/>
    <w:rsid w:val="00D10F8C"/>
    <w:rsid w:val="00D145E1"/>
    <w:rsid w:val="00D1588C"/>
    <w:rsid w:val="00D21301"/>
    <w:rsid w:val="00D21BF6"/>
    <w:rsid w:val="00D227DD"/>
    <w:rsid w:val="00D27B25"/>
    <w:rsid w:val="00D32182"/>
    <w:rsid w:val="00D400EB"/>
    <w:rsid w:val="00D40957"/>
    <w:rsid w:val="00D4354C"/>
    <w:rsid w:val="00D55C1E"/>
    <w:rsid w:val="00D5661A"/>
    <w:rsid w:val="00D722A2"/>
    <w:rsid w:val="00D734BC"/>
    <w:rsid w:val="00D73FB3"/>
    <w:rsid w:val="00D7597F"/>
    <w:rsid w:val="00D90387"/>
    <w:rsid w:val="00D91C30"/>
    <w:rsid w:val="00D91CBE"/>
    <w:rsid w:val="00D92013"/>
    <w:rsid w:val="00D93A81"/>
    <w:rsid w:val="00D9586F"/>
    <w:rsid w:val="00D95A33"/>
    <w:rsid w:val="00DA1633"/>
    <w:rsid w:val="00DA3E79"/>
    <w:rsid w:val="00DB038D"/>
    <w:rsid w:val="00DD2BCD"/>
    <w:rsid w:val="00DD3385"/>
    <w:rsid w:val="00DD4366"/>
    <w:rsid w:val="00DE6AA9"/>
    <w:rsid w:val="00DE6AE6"/>
    <w:rsid w:val="00DF1078"/>
    <w:rsid w:val="00DF4E6C"/>
    <w:rsid w:val="00DF5C00"/>
    <w:rsid w:val="00DF6B3E"/>
    <w:rsid w:val="00E0745E"/>
    <w:rsid w:val="00E12579"/>
    <w:rsid w:val="00E13174"/>
    <w:rsid w:val="00E13A76"/>
    <w:rsid w:val="00E15203"/>
    <w:rsid w:val="00E16964"/>
    <w:rsid w:val="00E21893"/>
    <w:rsid w:val="00E27E8F"/>
    <w:rsid w:val="00E44CA4"/>
    <w:rsid w:val="00E44F82"/>
    <w:rsid w:val="00E50C17"/>
    <w:rsid w:val="00E52BCB"/>
    <w:rsid w:val="00E57080"/>
    <w:rsid w:val="00E63CAA"/>
    <w:rsid w:val="00E7329A"/>
    <w:rsid w:val="00E77B35"/>
    <w:rsid w:val="00E86819"/>
    <w:rsid w:val="00E96EB6"/>
    <w:rsid w:val="00E975D3"/>
    <w:rsid w:val="00E97953"/>
    <w:rsid w:val="00EA1E11"/>
    <w:rsid w:val="00EB19F2"/>
    <w:rsid w:val="00EB28DB"/>
    <w:rsid w:val="00EB6BC3"/>
    <w:rsid w:val="00EC4EFA"/>
    <w:rsid w:val="00EC794D"/>
    <w:rsid w:val="00ED09BF"/>
    <w:rsid w:val="00ED13B5"/>
    <w:rsid w:val="00ED2AA1"/>
    <w:rsid w:val="00ED5BC3"/>
    <w:rsid w:val="00ED5D9F"/>
    <w:rsid w:val="00EE2815"/>
    <w:rsid w:val="00EF19C0"/>
    <w:rsid w:val="00EF5B4B"/>
    <w:rsid w:val="00F01309"/>
    <w:rsid w:val="00F025F4"/>
    <w:rsid w:val="00F04E1B"/>
    <w:rsid w:val="00F05E96"/>
    <w:rsid w:val="00F10C4F"/>
    <w:rsid w:val="00F160B9"/>
    <w:rsid w:val="00F236A4"/>
    <w:rsid w:val="00F31CA2"/>
    <w:rsid w:val="00F41C0D"/>
    <w:rsid w:val="00F506AE"/>
    <w:rsid w:val="00F52562"/>
    <w:rsid w:val="00F5645B"/>
    <w:rsid w:val="00F6002F"/>
    <w:rsid w:val="00F740DE"/>
    <w:rsid w:val="00F74DCB"/>
    <w:rsid w:val="00F7674C"/>
    <w:rsid w:val="00F77D66"/>
    <w:rsid w:val="00F80827"/>
    <w:rsid w:val="00F961C6"/>
    <w:rsid w:val="00FA11B0"/>
    <w:rsid w:val="00FA3EBE"/>
    <w:rsid w:val="00FB295F"/>
    <w:rsid w:val="00FB5109"/>
    <w:rsid w:val="00FB56C2"/>
    <w:rsid w:val="00FB6078"/>
    <w:rsid w:val="00FC7164"/>
    <w:rsid w:val="00FD2265"/>
    <w:rsid w:val="00FD2F2B"/>
    <w:rsid w:val="00FD3E23"/>
    <w:rsid w:val="00FD7185"/>
    <w:rsid w:val="00FE3255"/>
    <w:rsid w:val="00FE365E"/>
    <w:rsid w:val="00FE4A05"/>
    <w:rsid w:val="00FE68E9"/>
    <w:rsid w:val="00FF0649"/>
    <w:rsid w:val="00FF4492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048C8"/>
  <w15:chartTrackingRefBased/>
  <w15:docId w15:val="{3D66A417-5206-4AD3-BC0C-90FB78F1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46FB2"/>
    <w:pPr>
      <w:widowControl w:val="0"/>
    </w:pPr>
    <w:rPr>
      <w:sz w:val="24"/>
    </w:rPr>
  </w:style>
  <w:style w:type="character" w:default="1" w:styleId="a1">
    <w:name w:val="Default Paragraph Font"/>
    <w:uiPriority w:val="1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uiPriority w:val="99"/>
    <w:pPr>
      <w:widowControl/>
      <w:numPr>
        <w:numId w:val="1"/>
      </w:numPr>
      <w:spacing w:line="312" w:lineRule="auto"/>
      <w:jc w:val="both"/>
    </w:pPr>
    <w:rPr>
      <w:szCs w:val="24"/>
    </w:rPr>
  </w:style>
  <w:style w:type="paragraph" w:customStyle="1" w:styleId="a4">
    <w:name w:val="Маркированный."/>
    <w:basedOn w:val="a0"/>
    <w:pPr>
      <w:widowControl/>
      <w:numPr>
        <w:numId w:val="3"/>
      </w:numPr>
      <w:ind w:left="1066" w:hanging="357"/>
    </w:pPr>
    <w:rPr>
      <w:szCs w:val="22"/>
      <w:lang w:eastAsia="en-US"/>
    </w:rPr>
  </w:style>
  <w:style w:type="paragraph" w:styleId="a5">
    <w:name w:val="Body Text Indent"/>
    <w:aliases w:val="текст,Основной текст 1,Нумерованный список !!,Надин стиль"/>
    <w:basedOn w:val="a0"/>
    <w:link w:val="a6"/>
    <w:uiPriority w:val="99"/>
    <w:rsid w:val="005717F1"/>
    <w:pPr>
      <w:widowControl/>
      <w:ind w:right="-57" w:firstLine="567"/>
      <w:jc w:val="both"/>
    </w:pPr>
    <w:rPr>
      <w:lang w:eastAsia="en-US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List Paragraph"/>
    <w:basedOn w:val="a0"/>
    <w:uiPriority w:val="99"/>
    <w:qFormat/>
    <w:pPr>
      <w:widowControl/>
      <w:ind w:left="708"/>
    </w:pPr>
    <w:rPr>
      <w:sz w:val="28"/>
      <w:szCs w:val="24"/>
    </w:rPr>
  </w:style>
  <w:style w:type="paragraph" w:styleId="a8">
    <w:name w:val="Normal (Web)"/>
    <w:basedOn w:val="a0"/>
    <w:uiPriority w:val="99"/>
    <w:pPr>
      <w:widowControl/>
      <w:spacing w:before="280" w:after="280"/>
    </w:pPr>
    <w:rPr>
      <w:szCs w:val="24"/>
      <w:lang w:eastAsia="ar-SA"/>
    </w:rPr>
  </w:style>
  <w:style w:type="paragraph" w:styleId="HTML">
    <w:name w:val="HTML Preformatted"/>
    <w:basedOn w:val="a0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styleId="a9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uiPriority w:val="99"/>
    <w:rPr>
      <w:rFonts w:ascii="Times New Roman" w:hAnsi="Times New Roman"/>
    </w:rPr>
  </w:style>
  <w:style w:type="character" w:customStyle="1" w:styleId="submenu-table">
    <w:name w:val="submenu-table"/>
    <w:rPr>
      <w:rFonts w:ascii="Times New Roman" w:hAnsi="Times New Roman"/>
    </w:rPr>
  </w:style>
  <w:style w:type="character" w:customStyle="1" w:styleId="FontStyle14">
    <w:name w:val="Font Style14"/>
    <w:rPr>
      <w:rFonts w:ascii="Times New Roman" w:hAnsi="Times New Roman"/>
      <w:sz w:val="22"/>
    </w:rPr>
  </w:style>
  <w:style w:type="character" w:customStyle="1" w:styleId="FontStyle12">
    <w:name w:val="Font Style12"/>
    <w:rPr>
      <w:rFonts w:ascii="Times New Roman" w:hAnsi="Times New Roman"/>
      <w:b/>
      <w:sz w:val="22"/>
    </w:rPr>
  </w:style>
  <w:style w:type="paragraph" w:customStyle="1" w:styleId="mainj">
    <w:name w:val="mainj"/>
    <w:basedOn w:val="a0"/>
    <w:pPr>
      <w:widowControl/>
      <w:spacing w:before="100" w:beforeAutospacing="1" w:after="100" w:afterAutospacing="1"/>
      <w:jc w:val="both"/>
    </w:pPr>
    <w:rPr>
      <w:sz w:val="22"/>
      <w:szCs w:val="22"/>
    </w:rPr>
  </w:style>
  <w:style w:type="character" w:styleId="aa">
    <w:name w:val="page number"/>
    <w:uiPriority w:val="99"/>
    <w:rPr>
      <w:rFonts w:ascii="Times New Roman" w:hAnsi="Times New Roman" w:cs="Times New Roman"/>
    </w:rPr>
  </w:style>
  <w:style w:type="paragraph" w:styleId="ab">
    <w:name w:val="footer"/>
    <w:basedOn w:val="a0"/>
    <w:link w:val="ac"/>
    <w:uiPriority w:val="99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c">
    <w:name w:val="Нижний колонтитул Знак"/>
    <w:link w:val="ab"/>
    <w:uiPriority w:val="99"/>
    <w:locked/>
    <w:rsid w:val="00D91CBE"/>
    <w:rPr>
      <w:rFonts w:cs="Times New Roman"/>
      <w:sz w:val="24"/>
    </w:rPr>
  </w:style>
  <w:style w:type="paragraph" w:customStyle="1" w:styleId="western">
    <w:name w:val="western"/>
    <w:basedOn w:val="a0"/>
    <w:rsid w:val="00B92269"/>
    <w:pPr>
      <w:widowControl/>
      <w:spacing w:before="100" w:beforeAutospacing="1" w:after="115"/>
    </w:pPr>
    <w:rPr>
      <w:color w:val="000000"/>
      <w:szCs w:val="24"/>
    </w:rPr>
  </w:style>
  <w:style w:type="character" w:customStyle="1" w:styleId="FontStyle58">
    <w:name w:val="Font Style58"/>
    <w:rsid w:val="00BE7A94"/>
    <w:rPr>
      <w:rFonts w:ascii="Times New Roman" w:hAnsi="Times New Roman"/>
      <w:i/>
      <w:sz w:val="22"/>
    </w:rPr>
  </w:style>
  <w:style w:type="table" w:styleId="ad">
    <w:name w:val="Table Grid"/>
    <w:basedOn w:val="a2"/>
    <w:uiPriority w:val="39"/>
    <w:rsid w:val="004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 Знак1"/>
    <w:basedOn w:val="a0"/>
    <w:rsid w:val="003A1139"/>
    <w:pPr>
      <w:widowControl/>
      <w:tabs>
        <w:tab w:val="num" w:pos="643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e">
    <w:name w:val="Body Text"/>
    <w:basedOn w:val="a0"/>
    <w:link w:val="af"/>
    <w:uiPriority w:val="99"/>
    <w:rsid w:val="00DE6AA9"/>
    <w:pPr>
      <w:widowControl/>
      <w:spacing w:after="120"/>
    </w:pPr>
    <w:rPr>
      <w:szCs w:val="24"/>
    </w:rPr>
  </w:style>
  <w:style w:type="character" w:customStyle="1" w:styleId="af">
    <w:name w:val="Основной текст Знак"/>
    <w:link w:val="ae"/>
    <w:uiPriority w:val="99"/>
    <w:locked/>
    <w:rsid w:val="00D400EB"/>
    <w:rPr>
      <w:rFonts w:cs="Times New Roman"/>
      <w:sz w:val="24"/>
    </w:rPr>
  </w:style>
  <w:style w:type="character" w:styleId="af0">
    <w:name w:val="FollowedHyperlink"/>
    <w:uiPriority w:val="99"/>
    <w:rsid w:val="00FA11B0"/>
    <w:rPr>
      <w:rFonts w:cs="Times New Roman"/>
      <w:color w:val="800080"/>
      <w:u w:val="single"/>
    </w:rPr>
  </w:style>
  <w:style w:type="paragraph" w:customStyle="1" w:styleId="11">
    <w:name w:val="Знак Знак Знак Знак Знак Знак Знак11"/>
    <w:basedOn w:val="a0"/>
    <w:uiPriority w:val="99"/>
    <w:rsid w:val="00D91CBE"/>
    <w:pPr>
      <w:widowControl/>
      <w:tabs>
        <w:tab w:val="num" w:pos="643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uiPriority w:val="99"/>
    <w:rsid w:val="007A2B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1">
    <w:name w:val="Текст сноски Знак"/>
    <w:link w:val="af2"/>
    <w:locked/>
    <w:rsid w:val="00E77B35"/>
    <w:rPr>
      <w:rFonts w:ascii="Calibri" w:hAnsi="Calibri"/>
      <w:lang w:val="x-none" w:eastAsia="en-US"/>
    </w:rPr>
  </w:style>
  <w:style w:type="paragraph" w:styleId="af2">
    <w:name w:val="footnote text"/>
    <w:basedOn w:val="a0"/>
    <w:link w:val="af1"/>
    <w:rsid w:val="00E77B35"/>
    <w:pPr>
      <w:widowControl/>
      <w:spacing w:after="200" w:line="276" w:lineRule="auto"/>
    </w:pPr>
    <w:rPr>
      <w:rFonts w:ascii="Calibri" w:hAnsi="Calibri"/>
      <w:sz w:val="20"/>
      <w:lang w:val="x-none" w:eastAsia="en-US"/>
    </w:rPr>
  </w:style>
  <w:style w:type="character" w:customStyle="1" w:styleId="10">
    <w:name w:val="Текст сноски Знак1"/>
    <w:link w:val="af2"/>
    <w:uiPriority w:val="99"/>
    <w:semiHidden/>
    <w:rPr>
      <w:rFonts w:cs="Times New Roman"/>
    </w:rPr>
  </w:style>
  <w:style w:type="character" w:customStyle="1" w:styleId="16">
    <w:name w:val="Текст сноски Знак16"/>
    <w:uiPriority w:val="99"/>
    <w:semiHidden/>
    <w:rPr>
      <w:rFonts w:cs="Times New Roman"/>
    </w:rPr>
  </w:style>
  <w:style w:type="character" w:customStyle="1" w:styleId="15">
    <w:name w:val="Текст сноски Знак15"/>
    <w:uiPriority w:val="99"/>
    <w:semiHidden/>
    <w:rPr>
      <w:rFonts w:cs="Times New Roman"/>
    </w:rPr>
  </w:style>
  <w:style w:type="character" w:customStyle="1" w:styleId="14">
    <w:name w:val="Текст сноски Знак14"/>
    <w:uiPriority w:val="99"/>
    <w:semiHidden/>
    <w:rPr>
      <w:rFonts w:cs="Times New Roman"/>
    </w:rPr>
  </w:style>
  <w:style w:type="character" w:customStyle="1" w:styleId="13">
    <w:name w:val="Текст сноски Знак13"/>
    <w:uiPriority w:val="99"/>
    <w:semiHidden/>
    <w:rPr>
      <w:rFonts w:cs="Times New Roman"/>
    </w:rPr>
  </w:style>
  <w:style w:type="character" w:customStyle="1" w:styleId="12">
    <w:name w:val="Текст сноски Знак12"/>
    <w:uiPriority w:val="99"/>
    <w:semiHidden/>
    <w:rPr>
      <w:rFonts w:cs="Times New Roman"/>
    </w:rPr>
  </w:style>
  <w:style w:type="character" w:customStyle="1" w:styleId="110">
    <w:name w:val="Текст сноски Знак11"/>
    <w:rsid w:val="00E77B35"/>
    <w:rPr>
      <w:rFonts w:cs="Times New Roman"/>
    </w:rPr>
  </w:style>
  <w:style w:type="paragraph" w:customStyle="1" w:styleId="Default">
    <w:name w:val="Default"/>
    <w:rsid w:val="00F7674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956391"/>
    <w:rPr>
      <w:rFonts w:cs="Times New Roman"/>
      <w:color w:val="605E5C"/>
      <w:shd w:val="clear" w:color="auto" w:fill="E1DFDD"/>
    </w:rPr>
  </w:style>
  <w:style w:type="paragraph" w:styleId="2">
    <w:name w:val="Body Text Indent 2"/>
    <w:basedOn w:val="a0"/>
    <w:link w:val="20"/>
    <w:uiPriority w:val="99"/>
    <w:rsid w:val="00D400EB"/>
    <w:pPr>
      <w:widowControl/>
      <w:spacing w:after="120" w:line="480" w:lineRule="auto"/>
      <w:ind w:left="283"/>
    </w:pPr>
    <w:rPr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D400EB"/>
    <w:rPr>
      <w:rFonts w:cs="Times New Roman"/>
      <w:sz w:val="24"/>
    </w:rPr>
  </w:style>
  <w:style w:type="paragraph" w:styleId="17">
    <w:name w:val="toc 1"/>
    <w:basedOn w:val="a0"/>
    <w:next w:val="a0"/>
    <w:autoRedefine/>
    <w:uiPriority w:val="99"/>
    <w:rsid w:val="00733D81"/>
    <w:pPr>
      <w:widowControl/>
    </w:pPr>
    <w:rPr>
      <w:szCs w:val="24"/>
    </w:rPr>
  </w:style>
  <w:style w:type="paragraph" w:styleId="3">
    <w:name w:val="Body Text Indent 3"/>
    <w:basedOn w:val="a0"/>
    <w:link w:val="30"/>
    <w:uiPriority w:val="99"/>
    <w:unhideWhenUsed/>
    <w:rsid w:val="005E625E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E625E"/>
    <w:rPr>
      <w:rFonts w:cs="Times New Roman"/>
      <w:sz w:val="16"/>
      <w:szCs w:val="16"/>
    </w:rPr>
  </w:style>
  <w:style w:type="paragraph" w:styleId="af3">
    <w:name w:val="Block Text"/>
    <w:basedOn w:val="a0"/>
    <w:uiPriority w:val="99"/>
    <w:unhideWhenUsed/>
    <w:rsid w:val="005E625E"/>
    <w:pPr>
      <w:widowControl/>
      <w:spacing w:before="100" w:after="100"/>
      <w:ind w:left="720" w:right="720" w:firstLine="709"/>
      <w:jc w:val="both"/>
    </w:pPr>
    <w:rPr>
      <w:sz w:val="20"/>
    </w:rPr>
  </w:style>
  <w:style w:type="paragraph" w:customStyle="1" w:styleId="af4">
    <w:name w:val="!Абзац по центру"/>
    <w:basedOn w:val="a0"/>
    <w:qFormat/>
    <w:rsid w:val="00AF7101"/>
    <w:pPr>
      <w:widowControl/>
      <w:jc w:val="center"/>
    </w:pPr>
    <w:rPr>
      <w:szCs w:val="24"/>
    </w:rPr>
  </w:style>
  <w:style w:type="paragraph" w:customStyle="1" w:styleId="af5">
    <w:name w:val="!Абзац без отступа"/>
    <w:basedOn w:val="af4"/>
    <w:qFormat/>
    <w:rsid w:val="00AF7101"/>
    <w:pPr>
      <w:jc w:val="both"/>
    </w:pPr>
  </w:style>
  <w:style w:type="character" w:customStyle="1" w:styleId="af6">
    <w:name w:val="!Шрифт полужирный"/>
    <w:qFormat/>
    <w:rsid w:val="00AF710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8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44C8D-E0C0-4911-870B-B2D22DAD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3064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unknown</Company>
  <LinksUpToDate>false</LinksUpToDate>
  <CharactersWithSpaces>20492</CharactersWithSpaces>
  <SharedDoc>false</SharedDoc>
  <HLinks>
    <vt:vector size="12" baseType="variant">
      <vt:variant>
        <vt:i4>5570651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dc:description/>
  <cp:lastModifiedBy>Герасимов</cp:lastModifiedBy>
  <cp:revision>2</cp:revision>
  <cp:lastPrinted>2022-03-26T18:47:00Z</cp:lastPrinted>
  <dcterms:created xsi:type="dcterms:W3CDTF">2024-12-26T22:24:00Z</dcterms:created>
  <dcterms:modified xsi:type="dcterms:W3CDTF">2024-12-26T22:24:00Z</dcterms:modified>
</cp:coreProperties>
</file>