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EBFF0" w14:textId="77777777" w:rsidR="00251EFF" w:rsidRPr="0086061A" w:rsidRDefault="00251EFF" w:rsidP="00251EFF">
      <w:pPr>
        <w:jc w:val="center"/>
        <w:rPr>
          <w:spacing w:val="-2"/>
          <w:sz w:val="28"/>
        </w:rPr>
      </w:pPr>
      <w:r w:rsidRPr="0086061A">
        <w:rPr>
          <w:spacing w:val="-2"/>
        </w:rPr>
        <w:t>МИНИСТЕРСТВО НАУКИ И ВЫСШЕГО ОБРАЗОВАНИЯ РОССИЙСКОЙ ФЕДЕРАЦИИ</w:t>
      </w:r>
    </w:p>
    <w:p w14:paraId="37364F14" w14:textId="77777777" w:rsidR="00251EFF" w:rsidRPr="0086061A" w:rsidRDefault="00251EFF" w:rsidP="00251EFF">
      <w:pPr>
        <w:jc w:val="center"/>
      </w:pPr>
      <w:r w:rsidRPr="0086061A">
        <w:t xml:space="preserve"> Ярославский государственный университет им. П.Г. Демидова</w:t>
      </w:r>
    </w:p>
    <w:p w14:paraId="39847387" w14:textId="77777777" w:rsidR="00251EFF" w:rsidRPr="0086061A" w:rsidRDefault="00251EFF" w:rsidP="00251EFF">
      <w:pPr>
        <w:jc w:val="center"/>
        <w:rPr>
          <w:i/>
          <w:iCs/>
          <w:u w:val="single"/>
        </w:rPr>
      </w:pPr>
    </w:p>
    <w:p w14:paraId="2950E3E7" w14:textId="77777777" w:rsidR="00251EFF" w:rsidRPr="0086061A" w:rsidRDefault="00251EFF" w:rsidP="00251EFF">
      <w:pPr>
        <w:jc w:val="center"/>
      </w:pPr>
      <w:r w:rsidRPr="0086061A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D90162" w:rsidRPr="00D90162" w14:paraId="0171F967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17ABEF11" w14:textId="77777777" w:rsidR="00D90162" w:rsidRPr="00D90162" w:rsidRDefault="00D90162" w:rsidP="00D901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39FF1BB8" w14:textId="77777777" w:rsidR="00D90162" w:rsidRPr="00D90162" w:rsidRDefault="00D90162" w:rsidP="00D90162">
            <w:pPr>
              <w:spacing w:line="276" w:lineRule="auto"/>
              <w:jc w:val="center"/>
            </w:pPr>
          </w:p>
          <w:p w14:paraId="0AD732B2" w14:textId="77777777" w:rsidR="00D90162" w:rsidRPr="00D90162" w:rsidRDefault="00D90162" w:rsidP="00D90162">
            <w:pPr>
              <w:spacing w:line="276" w:lineRule="auto"/>
              <w:jc w:val="center"/>
            </w:pPr>
            <w:r w:rsidRPr="00D90162">
              <w:t>УТВЕРЖДАЮ</w:t>
            </w:r>
          </w:p>
          <w:p w14:paraId="7CC089C3" w14:textId="77777777" w:rsidR="00D90162" w:rsidRPr="00D90162" w:rsidRDefault="00D90162" w:rsidP="00D90162">
            <w:pPr>
              <w:spacing w:line="276" w:lineRule="auto"/>
              <w:jc w:val="center"/>
            </w:pPr>
            <w:proofErr w:type="spellStart"/>
            <w:r w:rsidRPr="00D90162">
              <w:t>И.о</w:t>
            </w:r>
            <w:proofErr w:type="spellEnd"/>
            <w:r w:rsidRPr="00D90162">
              <w:t>. декана экономического факультета</w:t>
            </w:r>
          </w:p>
        </w:tc>
      </w:tr>
      <w:tr w:rsidR="00D90162" w:rsidRPr="00D90162" w14:paraId="2D0D5D2A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0C7985C4" w14:textId="77777777" w:rsidR="00D90162" w:rsidRPr="00D90162" w:rsidRDefault="00D90162" w:rsidP="00D90162">
            <w:pPr>
              <w:spacing w:line="276" w:lineRule="auto"/>
              <w:jc w:val="right"/>
              <w:rPr>
                <w:lang w:val="en-US"/>
              </w:rPr>
            </w:pPr>
            <w:r w:rsidRPr="00D90162">
              <w:rPr>
                <w:lang w:val="en-US"/>
              </w:rPr>
              <w:t xml:space="preserve">_______________________Т.Ю. </w:t>
            </w:r>
            <w:proofErr w:type="spellStart"/>
            <w:r w:rsidRPr="00D90162">
              <w:rPr>
                <w:lang w:val="en-US"/>
              </w:rPr>
              <w:t>Новикова</w:t>
            </w:r>
            <w:proofErr w:type="spellEnd"/>
            <w:r w:rsidRPr="00D90162">
              <w:rPr>
                <w:lang w:val="en-US"/>
              </w:rPr>
              <w:t xml:space="preserve"> </w:t>
            </w:r>
          </w:p>
        </w:tc>
      </w:tr>
      <w:tr w:rsidR="00D90162" w:rsidRPr="00D90162" w14:paraId="648C8626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74BBD2A2" w14:textId="77777777" w:rsidR="00D90162" w:rsidRPr="00D90162" w:rsidRDefault="00D90162" w:rsidP="00D90162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D90162" w:rsidRPr="00D90162" w14:paraId="61B807B5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7E035A9C" w14:textId="77777777" w:rsidR="00D90162" w:rsidRPr="00D90162" w:rsidRDefault="00D90162" w:rsidP="00D90162">
            <w:pPr>
              <w:spacing w:line="276" w:lineRule="auto"/>
              <w:jc w:val="center"/>
              <w:rPr>
                <w:lang w:val="en-US"/>
              </w:rPr>
            </w:pPr>
            <w:r w:rsidRPr="00D90162">
              <w:rPr>
                <w:lang w:val="en-US"/>
              </w:rPr>
              <w:t xml:space="preserve">«15» </w:t>
            </w:r>
            <w:proofErr w:type="spellStart"/>
            <w:r w:rsidRPr="00D90162">
              <w:rPr>
                <w:lang w:val="en-US"/>
              </w:rPr>
              <w:t>мая</w:t>
            </w:r>
            <w:proofErr w:type="spellEnd"/>
            <w:r w:rsidRPr="00D90162">
              <w:rPr>
                <w:lang w:val="en-US"/>
              </w:rPr>
              <w:t xml:space="preserve"> 2024 г.</w:t>
            </w:r>
          </w:p>
        </w:tc>
      </w:tr>
      <w:tr w:rsidR="00D90162" w:rsidRPr="00D90162" w14:paraId="3B74DCC8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6C0CA077" w14:textId="77777777" w:rsidR="00D90162" w:rsidRPr="00D90162" w:rsidRDefault="00D90162" w:rsidP="00D90162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14:paraId="1F43D0F0" w14:textId="77777777" w:rsidR="00251EFF" w:rsidRPr="0086061A" w:rsidRDefault="00251EFF" w:rsidP="00251EFF">
      <w:pPr>
        <w:jc w:val="right"/>
      </w:pPr>
    </w:p>
    <w:p w14:paraId="07B34DA0" w14:textId="77777777" w:rsidR="00251EFF" w:rsidRPr="0086061A" w:rsidRDefault="00251EFF" w:rsidP="00251EFF">
      <w:pPr>
        <w:jc w:val="center"/>
      </w:pPr>
    </w:p>
    <w:p w14:paraId="7A0AAF41" w14:textId="77777777" w:rsidR="00C700C6" w:rsidRDefault="00C700C6" w:rsidP="00C700C6">
      <w:pPr>
        <w:jc w:val="center"/>
        <w:rPr>
          <w:sz w:val="28"/>
          <w:szCs w:val="28"/>
        </w:rPr>
      </w:pPr>
    </w:p>
    <w:p w14:paraId="43EF1CFD" w14:textId="77777777" w:rsidR="00251EFF" w:rsidRPr="0086061A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4737EE66" w14:textId="77777777" w:rsidR="00251EFF" w:rsidRPr="0086061A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0AF2EECD" w14:textId="33A4EABC" w:rsidR="001E46A1" w:rsidRPr="0086061A" w:rsidRDefault="00251EFF" w:rsidP="00251EFF">
      <w:pPr>
        <w:jc w:val="center"/>
        <w:rPr>
          <w:b/>
          <w:bCs/>
        </w:rPr>
      </w:pPr>
      <w:r w:rsidRPr="0086061A">
        <w:rPr>
          <w:b/>
          <w:bCs/>
        </w:rPr>
        <w:t>Рабочая программа</w:t>
      </w:r>
      <w:r w:rsidR="00CB01F4" w:rsidRPr="0086061A">
        <w:rPr>
          <w:b/>
          <w:bCs/>
        </w:rPr>
        <w:t xml:space="preserve"> практики</w:t>
      </w:r>
      <w:r w:rsidRPr="0086061A">
        <w:rPr>
          <w:b/>
          <w:bCs/>
        </w:rPr>
        <w:t xml:space="preserve"> </w:t>
      </w:r>
    </w:p>
    <w:p w14:paraId="2C77215D" w14:textId="77777777" w:rsidR="00323B2E" w:rsidRPr="0086061A" w:rsidRDefault="00323B2E" w:rsidP="00251EFF">
      <w:pPr>
        <w:jc w:val="center"/>
        <w:rPr>
          <w:b/>
          <w:bCs/>
          <w:color w:val="auto"/>
        </w:rPr>
      </w:pPr>
    </w:p>
    <w:p w14:paraId="47C1ACC0" w14:textId="4BE3ACAE" w:rsidR="00251EFF" w:rsidRPr="0086061A" w:rsidRDefault="00323B2E" w:rsidP="00251EFF">
      <w:pPr>
        <w:jc w:val="center"/>
        <w:rPr>
          <w:b/>
          <w:color w:val="auto"/>
        </w:rPr>
      </w:pPr>
      <w:r w:rsidRPr="0086061A">
        <w:rPr>
          <w:b/>
          <w:bCs/>
          <w:color w:val="auto"/>
        </w:rPr>
        <w:t>Тип практики: н</w:t>
      </w:r>
      <w:r w:rsidR="00CB01F4" w:rsidRPr="0086061A">
        <w:rPr>
          <w:b/>
          <w:bCs/>
          <w:color w:val="auto"/>
        </w:rPr>
        <w:t>аучно</w:t>
      </w:r>
      <w:r w:rsidR="00E51D34" w:rsidRPr="0086061A">
        <w:rPr>
          <w:b/>
          <w:bCs/>
          <w:color w:val="auto"/>
        </w:rPr>
        <w:t>-исследовательск</w:t>
      </w:r>
      <w:r w:rsidR="00CB01F4" w:rsidRPr="0086061A">
        <w:rPr>
          <w:b/>
          <w:bCs/>
          <w:color w:val="auto"/>
        </w:rPr>
        <w:t>ая работа</w:t>
      </w:r>
      <w:r w:rsidR="00E51D34" w:rsidRPr="0086061A">
        <w:rPr>
          <w:b/>
          <w:bCs/>
          <w:color w:val="auto"/>
        </w:rPr>
        <w:t xml:space="preserve"> </w:t>
      </w:r>
    </w:p>
    <w:p w14:paraId="6C0D1897" w14:textId="786463CD" w:rsidR="00251EFF" w:rsidRPr="0086061A" w:rsidRDefault="00251EFF" w:rsidP="00251EFF">
      <w:pPr>
        <w:jc w:val="center"/>
      </w:pPr>
    </w:p>
    <w:p w14:paraId="3E55B273" w14:textId="6D3BBBAC" w:rsidR="00323B2E" w:rsidRPr="0086061A" w:rsidRDefault="00323B2E" w:rsidP="00251EFF">
      <w:pPr>
        <w:jc w:val="center"/>
      </w:pPr>
      <w:r w:rsidRPr="0086061A">
        <w:t xml:space="preserve">Тип практики: производственная практика </w:t>
      </w:r>
    </w:p>
    <w:p w14:paraId="279BA7D4" w14:textId="19822AB0" w:rsidR="00323B2E" w:rsidRPr="0086061A" w:rsidRDefault="00323B2E" w:rsidP="00251EFF">
      <w:pPr>
        <w:jc w:val="center"/>
      </w:pPr>
    </w:p>
    <w:p w14:paraId="31AC5E08" w14:textId="77777777" w:rsidR="00323B2E" w:rsidRPr="0086061A" w:rsidRDefault="00323B2E" w:rsidP="00251EFF">
      <w:pPr>
        <w:jc w:val="center"/>
      </w:pPr>
    </w:p>
    <w:p w14:paraId="71B068E9" w14:textId="77777777" w:rsidR="001E46A1" w:rsidRPr="0086061A" w:rsidRDefault="001E46A1" w:rsidP="001E46A1">
      <w:pPr>
        <w:jc w:val="center"/>
      </w:pPr>
    </w:p>
    <w:p w14:paraId="2A3DD9D3" w14:textId="24BFEB3E" w:rsidR="001E46A1" w:rsidRPr="0086061A" w:rsidRDefault="001E46A1" w:rsidP="001E46A1">
      <w:pPr>
        <w:jc w:val="center"/>
      </w:pPr>
      <w:r w:rsidRPr="0086061A">
        <w:t xml:space="preserve">Направление подготовки </w:t>
      </w:r>
    </w:p>
    <w:p w14:paraId="21DA3F68" w14:textId="77777777" w:rsidR="001E46A1" w:rsidRPr="0086061A" w:rsidRDefault="001E46A1" w:rsidP="001E46A1">
      <w:pPr>
        <w:jc w:val="center"/>
      </w:pPr>
      <w:r w:rsidRPr="0086061A">
        <w:t>38.04.04 Государственное и муниципальное управление</w:t>
      </w:r>
    </w:p>
    <w:p w14:paraId="4CBF44C2" w14:textId="77777777" w:rsidR="001E46A1" w:rsidRPr="0086061A" w:rsidRDefault="001E46A1" w:rsidP="001E46A1">
      <w:pPr>
        <w:jc w:val="center"/>
      </w:pPr>
    </w:p>
    <w:p w14:paraId="60BDA75B" w14:textId="7E230DC3" w:rsidR="001E46A1" w:rsidRPr="0086061A" w:rsidRDefault="00C700C6" w:rsidP="001E46A1">
      <w:pPr>
        <w:jc w:val="center"/>
      </w:pPr>
      <w:r>
        <w:t>Направленность (профиль)</w:t>
      </w:r>
    </w:p>
    <w:p w14:paraId="66CA48F0" w14:textId="77777777" w:rsidR="001E46A1" w:rsidRPr="0086061A" w:rsidRDefault="001E46A1" w:rsidP="001E46A1">
      <w:pPr>
        <w:jc w:val="center"/>
      </w:pPr>
      <w:r w:rsidRPr="0086061A">
        <w:t>«Государственные и муниципальные финансы»</w:t>
      </w:r>
    </w:p>
    <w:p w14:paraId="795D1B31" w14:textId="77777777" w:rsidR="001E46A1" w:rsidRPr="0086061A" w:rsidRDefault="001E46A1" w:rsidP="001E46A1">
      <w:pPr>
        <w:jc w:val="center"/>
      </w:pPr>
    </w:p>
    <w:p w14:paraId="03E9183F" w14:textId="77777777" w:rsidR="001E46A1" w:rsidRPr="0086061A" w:rsidRDefault="001E46A1" w:rsidP="001E46A1">
      <w:pPr>
        <w:jc w:val="center"/>
      </w:pPr>
    </w:p>
    <w:p w14:paraId="2053DCAA" w14:textId="77777777" w:rsidR="001E46A1" w:rsidRPr="0086061A" w:rsidRDefault="001E46A1" w:rsidP="001E46A1">
      <w:pPr>
        <w:jc w:val="center"/>
      </w:pPr>
    </w:p>
    <w:p w14:paraId="4C452CF0" w14:textId="77777777" w:rsidR="001E46A1" w:rsidRPr="0086061A" w:rsidRDefault="001E46A1" w:rsidP="001E46A1">
      <w:pPr>
        <w:jc w:val="center"/>
      </w:pPr>
      <w:r w:rsidRPr="0086061A">
        <w:t xml:space="preserve">Форма обучения  </w:t>
      </w:r>
    </w:p>
    <w:p w14:paraId="2EB25691" w14:textId="12F28347" w:rsidR="001E46A1" w:rsidRPr="0086061A" w:rsidRDefault="001E46A1" w:rsidP="001E46A1">
      <w:pPr>
        <w:jc w:val="center"/>
        <w:rPr>
          <w:i/>
          <w:vertAlign w:val="superscript"/>
        </w:rPr>
      </w:pPr>
      <w:r w:rsidRPr="0086061A">
        <w:t>очная</w:t>
      </w:r>
      <w:r w:rsidRPr="0086061A">
        <w:rPr>
          <w:i/>
          <w:vertAlign w:val="superscript"/>
        </w:rPr>
        <w:t xml:space="preserve"> </w:t>
      </w:r>
    </w:p>
    <w:p w14:paraId="12E76943" w14:textId="77777777" w:rsidR="001E46A1" w:rsidRPr="0086061A" w:rsidRDefault="001E46A1" w:rsidP="001E46A1">
      <w:pPr>
        <w:jc w:val="center"/>
        <w:rPr>
          <w:i/>
          <w:vertAlign w:val="superscript"/>
        </w:rPr>
      </w:pPr>
    </w:p>
    <w:p w14:paraId="76C0E39E" w14:textId="0AAFBCB7" w:rsidR="00251EFF" w:rsidRPr="0086061A" w:rsidRDefault="001E46A1" w:rsidP="001E46A1">
      <w:pPr>
        <w:jc w:val="center"/>
        <w:rPr>
          <w:u w:val="single"/>
        </w:rPr>
      </w:pPr>
      <w:r w:rsidRPr="0086061A">
        <w:rPr>
          <w:i/>
          <w:vertAlign w:val="superscript"/>
        </w:rPr>
        <w:t xml:space="preserve">                                            </w:t>
      </w:r>
    </w:p>
    <w:p w14:paraId="60E921D4" w14:textId="77777777" w:rsidR="00251EFF" w:rsidRPr="0086061A" w:rsidRDefault="00251EFF" w:rsidP="00251EFF">
      <w:pPr>
        <w:jc w:val="center"/>
      </w:pPr>
    </w:p>
    <w:p w14:paraId="6AC39E8D" w14:textId="77777777" w:rsidR="00251EFF" w:rsidRPr="0086061A" w:rsidRDefault="00251EFF" w:rsidP="00251EFF"/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251EFF" w:rsidRPr="0086061A" w14:paraId="082A3040" w14:textId="77777777" w:rsidTr="0058387A">
        <w:tc>
          <w:tcPr>
            <w:tcW w:w="4368" w:type="dxa"/>
            <w:hideMark/>
          </w:tcPr>
          <w:p w14:paraId="6DA66D92" w14:textId="77777777" w:rsidR="00251EFF" w:rsidRPr="0086061A" w:rsidRDefault="00251EFF" w:rsidP="0058387A">
            <w:pPr>
              <w:spacing w:line="276" w:lineRule="auto"/>
            </w:pPr>
            <w:r w:rsidRPr="0086061A">
              <w:t>Программа одобрена</w:t>
            </w:r>
          </w:p>
          <w:p w14:paraId="24C67EE4" w14:textId="77777777" w:rsidR="00251EFF" w:rsidRPr="0086061A" w:rsidRDefault="00251EFF" w:rsidP="0058387A">
            <w:pPr>
              <w:spacing w:line="276" w:lineRule="auto"/>
            </w:pPr>
            <w:r w:rsidRPr="0086061A">
              <w:t>на заседании кафедры</w:t>
            </w:r>
          </w:p>
          <w:p w14:paraId="6DFEA640" w14:textId="7B3F592C" w:rsidR="00251EFF" w:rsidRPr="0086061A" w:rsidRDefault="00D90162" w:rsidP="00661CAE">
            <w:pPr>
              <w:spacing w:line="276" w:lineRule="auto"/>
            </w:pPr>
            <w:r>
              <w:t>от «03</w:t>
            </w:r>
            <w:r w:rsidR="00661CAE">
              <w:t>» апреля</w:t>
            </w:r>
            <w:r w:rsidR="00064193">
              <w:t xml:space="preserve"> 202</w:t>
            </w:r>
            <w:r>
              <w:t>4</w:t>
            </w:r>
            <w:r w:rsidR="00251EFF" w:rsidRPr="0086061A">
              <w:t xml:space="preserve"> г., протокол №</w:t>
            </w:r>
            <w:r w:rsidR="00C700C6">
              <w:t> </w:t>
            </w:r>
            <w:r w:rsidR="00661CAE">
              <w:t>9</w:t>
            </w:r>
            <w:r w:rsidR="00251EFF" w:rsidRPr="0086061A">
              <w:t xml:space="preserve"> </w:t>
            </w:r>
          </w:p>
        </w:tc>
        <w:tc>
          <w:tcPr>
            <w:tcW w:w="864" w:type="dxa"/>
          </w:tcPr>
          <w:p w14:paraId="5D3CD2A5" w14:textId="77777777" w:rsidR="00251EFF" w:rsidRPr="0086061A" w:rsidRDefault="00251EFF" w:rsidP="0058387A">
            <w:pPr>
              <w:spacing w:line="276" w:lineRule="auto"/>
            </w:pPr>
          </w:p>
        </w:tc>
        <w:tc>
          <w:tcPr>
            <w:tcW w:w="4338" w:type="dxa"/>
            <w:hideMark/>
          </w:tcPr>
          <w:p w14:paraId="0169E547" w14:textId="77777777" w:rsidR="00251EFF" w:rsidRPr="0086061A" w:rsidRDefault="00251EFF" w:rsidP="0058387A">
            <w:pPr>
              <w:spacing w:line="276" w:lineRule="auto"/>
            </w:pPr>
            <w:r w:rsidRPr="0086061A">
              <w:t>Программа одобрена НМК</w:t>
            </w:r>
          </w:p>
          <w:p w14:paraId="568D8665" w14:textId="77777777" w:rsidR="00251EFF" w:rsidRPr="0086061A" w:rsidRDefault="00251EFF" w:rsidP="0058387A">
            <w:pPr>
              <w:spacing w:line="276" w:lineRule="auto"/>
            </w:pPr>
            <w:r w:rsidRPr="0086061A">
              <w:t>экономического факультета</w:t>
            </w:r>
          </w:p>
          <w:p w14:paraId="0E69B3FA" w14:textId="426FDAE5" w:rsidR="00251EFF" w:rsidRPr="0086061A" w:rsidRDefault="00251EFF" w:rsidP="00D90162">
            <w:pPr>
              <w:spacing w:line="276" w:lineRule="auto"/>
            </w:pPr>
            <w:r w:rsidRPr="0086061A">
              <w:t>протокол №</w:t>
            </w:r>
            <w:r w:rsidR="00C700C6">
              <w:t> </w:t>
            </w:r>
            <w:r w:rsidR="00661CAE">
              <w:t>6 от «2</w:t>
            </w:r>
            <w:r w:rsidR="00D90162">
              <w:t>4» апреля 2024</w:t>
            </w:r>
            <w:r w:rsidRPr="0086061A">
              <w:t xml:space="preserve"> г.</w:t>
            </w:r>
          </w:p>
        </w:tc>
      </w:tr>
    </w:tbl>
    <w:p w14:paraId="5589C417" w14:textId="77777777" w:rsidR="00251EFF" w:rsidRPr="0086061A" w:rsidRDefault="00251EFF" w:rsidP="00251EFF"/>
    <w:p w14:paraId="21349314" w14:textId="77777777" w:rsidR="00251EFF" w:rsidRPr="0086061A" w:rsidRDefault="00251EFF" w:rsidP="00251EFF"/>
    <w:p w14:paraId="78FB2F3E" w14:textId="77777777" w:rsidR="00251EFF" w:rsidRPr="0086061A" w:rsidRDefault="00251EFF" w:rsidP="00251EFF">
      <w:pPr>
        <w:jc w:val="center"/>
      </w:pPr>
    </w:p>
    <w:p w14:paraId="2FCFA441" w14:textId="77777777" w:rsidR="00251EFF" w:rsidRPr="0086061A" w:rsidRDefault="00251EFF" w:rsidP="00251EFF">
      <w:pPr>
        <w:jc w:val="center"/>
      </w:pPr>
      <w:bookmarkStart w:id="0" w:name="_GoBack"/>
      <w:bookmarkEnd w:id="0"/>
    </w:p>
    <w:p w14:paraId="4BDD2F7F" w14:textId="77777777" w:rsidR="00251EFF" w:rsidRPr="0086061A" w:rsidRDefault="00251EFF" w:rsidP="00251EFF">
      <w:pPr>
        <w:jc w:val="center"/>
      </w:pPr>
    </w:p>
    <w:p w14:paraId="7F740BD3" w14:textId="77777777" w:rsidR="00251EFF" w:rsidRPr="0086061A" w:rsidRDefault="00251EFF" w:rsidP="00251EFF">
      <w:pPr>
        <w:jc w:val="center"/>
      </w:pPr>
    </w:p>
    <w:p w14:paraId="21F6A50D" w14:textId="77777777" w:rsidR="00251EFF" w:rsidRPr="0086061A" w:rsidRDefault="00251EFF" w:rsidP="00251EFF">
      <w:pPr>
        <w:jc w:val="center"/>
      </w:pPr>
    </w:p>
    <w:p w14:paraId="0E269FE5" w14:textId="77777777" w:rsidR="00251EFF" w:rsidRPr="0086061A" w:rsidRDefault="00251EFF" w:rsidP="00251EFF">
      <w:pPr>
        <w:jc w:val="center"/>
      </w:pPr>
    </w:p>
    <w:p w14:paraId="7AD0C232" w14:textId="77777777" w:rsidR="00251EFF" w:rsidRPr="0086061A" w:rsidRDefault="00251EFF" w:rsidP="00251EFF">
      <w:pPr>
        <w:jc w:val="center"/>
      </w:pPr>
      <w:r w:rsidRPr="0086061A">
        <w:t>Ярославль</w:t>
      </w:r>
    </w:p>
    <w:p w14:paraId="62A39E6B" w14:textId="1E89391C" w:rsidR="006E3905" w:rsidRPr="0086061A" w:rsidRDefault="00CA445E" w:rsidP="00C700C6">
      <w:pPr>
        <w:pageBreakBefore/>
        <w:rPr>
          <w:b/>
        </w:rPr>
      </w:pPr>
      <w:r w:rsidRPr="0086061A">
        <w:rPr>
          <w:b/>
        </w:rPr>
        <w:lastRenderedPageBreak/>
        <w:t xml:space="preserve">1. </w:t>
      </w:r>
      <w:r w:rsidR="001E46A1" w:rsidRPr="0086061A">
        <w:rPr>
          <w:b/>
        </w:rPr>
        <w:t xml:space="preserve">Цели </w:t>
      </w:r>
      <w:r w:rsidRPr="0086061A">
        <w:rPr>
          <w:b/>
        </w:rPr>
        <w:t>практики</w:t>
      </w:r>
    </w:p>
    <w:p w14:paraId="3AB95174" w14:textId="77777777" w:rsidR="00EC690E" w:rsidRPr="0086061A" w:rsidRDefault="00EC690E" w:rsidP="008D12F7">
      <w:pPr>
        <w:ind w:firstLine="709"/>
      </w:pPr>
    </w:p>
    <w:p w14:paraId="1C3990C3" w14:textId="13262815" w:rsidR="00CA445E" w:rsidRPr="0086061A" w:rsidRDefault="001E46A1" w:rsidP="008D12F7">
      <w:pPr>
        <w:ind w:firstLine="709"/>
      </w:pPr>
      <w:r w:rsidRPr="0086061A">
        <w:t xml:space="preserve">Цели практики: </w:t>
      </w:r>
      <w:r w:rsidR="00F63052" w:rsidRPr="0086061A">
        <w:t>расширение полученных теоретических знаний и научного кругозора по базовым профессиональным дисциплинам, осуществление индивидуальной научно-исследовательской работы, развитие теоретической концепции темы будущей выпускной квалификационной работы, овладение современным инструментарием науки для поиска и интерпретации информации с целью ее использования в процессе принятия решений в области государственного и муниципального управления.</w:t>
      </w:r>
      <w:r w:rsidR="00CA445E" w:rsidRPr="0086061A">
        <w:t xml:space="preserve"> </w:t>
      </w:r>
    </w:p>
    <w:p w14:paraId="6773484D" w14:textId="77777777" w:rsidR="00CA445E" w:rsidRPr="0086061A" w:rsidRDefault="00CA445E" w:rsidP="008D12F7"/>
    <w:p w14:paraId="4CA9AC68" w14:textId="18C2F882" w:rsidR="00880F41" w:rsidRPr="0086061A" w:rsidRDefault="00880F41" w:rsidP="008D12F7">
      <w:pPr>
        <w:rPr>
          <w:b/>
        </w:rPr>
      </w:pPr>
      <w:r w:rsidRPr="0086061A">
        <w:rPr>
          <w:b/>
        </w:rPr>
        <w:t xml:space="preserve">2. Место практики в структуре ООП </w:t>
      </w:r>
      <w:r w:rsidR="00EC690E" w:rsidRPr="0086061A">
        <w:rPr>
          <w:b/>
        </w:rPr>
        <w:t xml:space="preserve">магистратуры </w:t>
      </w:r>
    </w:p>
    <w:p w14:paraId="2447E3FB" w14:textId="77777777" w:rsidR="00880F41" w:rsidRPr="0086061A" w:rsidRDefault="00880F41" w:rsidP="008D12F7">
      <w:pPr>
        <w:rPr>
          <w:b/>
        </w:rPr>
      </w:pPr>
    </w:p>
    <w:p w14:paraId="7501D19F" w14:textId="573F0E78" w:rsidR="002E531F" w:rsidRPr="0086061A" w:rsidRDefault="00F63052" w:rsidP="008D12F7">
      <w:pPr>
        <w:suppressAutoHyphens/>
        <w:ind w:firstLine="709"/>
      </w:pPr>
      <w:r w:rsidRPr="0086061A">
        <w:rPr>
          <w:bCs/>
          <w:color w:val="auto"/>
        </w:rPr>
        <w:t>«</w:t>
      </w:r>
      <w:r w:rsidR="00EC690E" w:rsidRPr="0086061A">
        <w:rPr>
          <w:bCs/>
          <w:color w:val="auto"/>
        </w:rPr>
        <w:t xml:space="preserve">Научно-исследовательская </w:t>
      </w:r>
      <w:r w:rsidRPr="0086061A">
        <w:rPr>
          <w:bCs/>
          <w:color w:val="auto"/>
        </w:rPr>
        <w:t xml:space="preserve">работа» </w:t>
      </w:r>
      <w:r w:rsidR="00880F41" w:rsidRPr="0086061A">
        <w:rPr>
          <w:bCs/>
          <w:color w:val="auto"/>
        </w:rPr>
        <w:t xml:space="preserve">относится к </w:t>
      </w:r>
      <w:r w:rsidRPr="0086061A">
        <w:rPr>
          <w:bCs/>
          <w:color w:val="auto"/>
        </w:rPr>
        <w:t>производственной</w:t>
      </w:r>
      <w:r w:rsidR="00EC690E" w:rsidRPr="0086061A">
        <w:rPr>
          <w:bCs/>
          <w:color w:val="auto"/>
        </w:rPr>
        <w:t xml:space="preserve"> </w:t>
      </w:r>
      <w:r w:rsidR="00880F41" w:rsidRPr="0086061A">
        <w:rPr>
          <w:bCs/>
          <w:color w:val="auto"/>
        </w:rPr>
        <w:t xml:space="preserve">практике </w:t>
      </w:r>
      <w:r w:rsidR="00EC690E" w:rsidRPr="0086061A">
        <w:rPr>
          <w:bCs/>
          <w:color w:val="auto"/>
        </w:rPr>
        <w:t>обязательной</w:t>
      </w:r>
      <w:r w:rsidR="00EC690E" w:rsidRPr="0086061A">
        <w:rPr>
          <w:bCs/>
          <w:color w:val="FF0000"/>
        </w:rPr>
        <w:t xml:space="preserve"> </w:t>
      </w:r>
      <w:r w:rsidR="00880F41" w:rsidRPr="0086061A">
        <w:rPr>
          <w:bCs/>
        </w:rPr>
        <w:t>части Блока 2.</w:t>
      </w:r>
      <w:r w:rsidR="002E531F" w:rsidRPr="0086061A">
        <w:t xml:space="preserve"> </w:t>
      </w:r>
    </w:p>
    <w:p w14:paraId="52101F8A" w14:textId="0EE18507" w:rsidR="00F63052" w:rsidRPr="0086061A" w:rsidRDefault="002E531F" w:rsidP="008D12F7">
      <w:pPr>
        <w:suppressAutoHyphens/>
        <w:ind w:firstLine="709"/>
        <w:rPr>
          <w:lang w:eastAsia="ar-SA"/>
        </w:rPr>
      </w:pPr>
      <w:r w:rsidRPr="0086061A">
        <w:t>Для прохождения</w:t>
      </w:r>
      <w:r w:rsidR="00F63052" w:rsidRPr="0086061A">
        <w:t xml:space="preserve"> «</w:t>
      </w:r>
      <w:r w:rsidR="00EC690E" w:rsidRPr="0086061A">
        <w:rPr>
          <w:color w:val="auto"/>
        </w:rPr>
        <w:t>научно-исследовательской</w:t>
      </w:r>
      <w:r w:rsidR="00EC690E" w:rsidRPr="0086061A">
        <w:rPr>
          <w:color w:val="FF0000"/>
        </w:rPr>
        <w:t xml:space="preserve"> </w:t>
      </w:r>
      <w:r w:rsidR="00F63052" w:rsidRPr="0086061A">
        <w:rPr>
          <w:color w:val="auto"/>
        </w:rPr>
        <w:t>работы»</w:t>
      </w:r>
      <w:r w:rsidR="00F63052" w:rsidRPr="0086061A">
        <w:rPr>
          <w:color w:val="FF0000"/>
        </w:rPr>
        <w:t xml:space="preserve"> </w:t>
      </w:r>
      <w:r w:rsidRPr="0086061A">
        <w:t xml:space="preserve">студенты должны иметь базовые знания </w:t>
      </w:r>
      <w:r w:rsidR="0087270F" w:rsidRPr="0086061A">
        <w:t xml:space="preserve">основ государственного и муниципального управления, иметь представление об информационно-аналитических технологиях государственного и муниципального управления, о методологии и методах научных исследований. </w:t>
      </w:r>
      <w:r w:rsidR="00CA2AC6" w:rsidRPr="0086061A">
        <w:rPr>
          <w:lang w:eastAsia="ar-SA"/>
        </w:rPr>
        <w:t xml:space="preserve">В результате прохождения </w:t>
      </w:r>
      <w:r w:rsidR="0087270F" w:rsidRPr="0086061A">
        <w:rPr>
          <w:color w:val="auto"/>
          <w:lang w:eastAsia="ar-SA"/>
        </w:rPr>
        <w:t>научно-технологической</w:t>
      </w:r>
      <w:r w:rsidR="0087270F" w:rsidRPr="0086061A">
        <w:rPr>
          <w:color w:val="FF0000"/>
          <w:lang w:eastAsia="ar-SA"/>
        </w:rPr>
        <w:t xml:space="preserve"> </w:t>
      </w:r>
      <w:r w:rsidR="00CA2AC6" w:rsidRPr="0086061A">
        <w:rPr>
          <w:lang w:eastAsia="ar-SA"/>
        </w:rPr>
        <w:t xml:space="preserve">практики выпускник должен </w:t>
      </w:r>
      <w:r w:rsidR="00F63052" w:rsidRPr="0086061A">
        <w:rPr>
          <w:lang w:eastAsia="ar-SA"/>
        </w:rPr>
        <w:t>расширить полученные теоретические знания и научный кругозор по базовым профессиональным дисциплинам</w:t>
      </w:r>
      <w:r w:rsidR="00B147C1" w:rsidRPr="0086061A">
        <w:rPr>
          <w:lang w:eastAsia="ar-SA"/>
        </w:rPr>
        <w:t xml:space="preserve">, провести индивидуальную научно-исследовательскую работу, развить </w:t>
      </w:r>
      <w:r w:rsidR="00B147C1" w:rsidRPr="0086061A">
        <w:t xml:space="preserve">теоретическую концепцию темы будущей выпускной квалификационной работы, овладеть современным инструментарием науки для поиска и интерпретации информации с целью ее использования в процессе принятия решений в области государственного и муниципального управления. </w:t>
      </w:r>
    </w:p>
    <w:p w14:paraId="3625B4BE" w14:textId="77777777" w:rsidR="002E531F" w:rsidRPr="0086061A" w:rsidRDefault="002E531F" w:rsidP="008D12F7">
      <w:pPr>
        <w:ind w:firstLine="709"/>
        <w:rPr>
          <w:bCs/>
        </w:rPr>
      </w:pPr>
    </w:p>
    <w:p w14:paraId="5F939CA3" w14:textId="02DE3F73" w:rsidR="002E531F" w:rsidRPr="0086061A" w:rsidRDefault="002E531F" w:rsidP="008D12F7">
      <w:pPr>
        <w:rPr>
          <w:b/>
        </w:rPr>
      </w:pPr>
      <w:r w:rsidRPr="0086061A">
        <w:rPr>
          <w:b/>
        </w:rPr>
        <w:t xml:space="preserve">3. Планируемые результаты обучения при прохождении практики, соотнесенные с планируемыми результатами освоения ООП </w:t>
      </w:r>
      <w:r w:rsidR="0087270F" w:rsidRPr="0086061A">
        <w:rPr>
          <w:b/>
        </w:rPr>
        <w:t>магистратуры</w:t>
      </w:r>
    </w:p>
    <w:p w14:paraId="3CECFB39" w14:textId="77777777" w:rsidR="002E531F" w:rsidRPr="0086061A" w:rsidRDefault="002E531F" w:rsidP="008D12F7"/>
    <w:p w14:paraId="6A6E83A9" w14:textId="04D40F7B" w:rsidR="002E531F" w:rsidRPr="0086061A" w:rsidRDefault="002E531F" w:rsidP="008D12F7">
      <w:pPr>
        <w:ind w:firstLine="709"/>
      </w:pPr>
      <w:r w:rsidRPr="0086061A">
        <w:t xml:space="preserve">Процесс изучения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CBDCEF3" w14:textId="77777777" w:rsidR="002E531F" w:rsidRPr="0086061A" w:rsidRDefault="002E531F" w:rsidP="008D12F7">
      <w:pPr>
        <w:ind w:firstLine="709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119"/>
        <w:gridCol w:w="4252"/>
      </w:tblGrid>
      <w:tr w:rsidR="002E531F" w:rsidRPr="0086061A" w14:paraId="3CD44234" w14:textId="77777777" w:rsidTr="002C7016">
        <w:trPr>
          <w:trHeight w:val="20"/>
          <w:tblHeader/>
        </w:trPr>
        <w:tc>
          <w:tcPr>
            <w:tcW w:w="2518" w:type="dxa"/>
          </w:tcPr>
          <w:p w14:paraId="08B910FB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3ECD1259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119" w:type="dxa"/>
          </w:tcPr>
          <w:p w14:paraId="5C45BDC4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8DF572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52" w:type="dxa"/>
          </w:tcPr>
          <w:p w14:paraId="330E102C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 xml:space="preserve">Перечень </w:t>
            </w:r>
          </w:p>
          <w:p w14:paraId="3D8F4845" w14:textId="77777777" w:rsidR="002E531F" w:rsidRPr="0086061A" w:rsidRDefault="002E531F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6061A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2E531F" w:rsidRPr="0086061A" w14:paraId="35F24E29" w14:textId="77777777" w:rsidTr="004E395B">
        <w:trPr>
          <w:trHeight w:val="20"/>
        </w:trPr>
        <w:tc>
          <w:tcPr>
            <w:tcW w:w="9889" w:type="dxa"/>
            <w:gridSpan w:val="3"/>
            <w:vAlign w:val="center"/>
          </w:tcPr>
          <w:p w14:paraId="35FC9524" w14:textId="692AA001" w:rsidR="002E531F" w:rsidRPr="0086061A" w:rsidRDefault="002C7016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Общеп</w:t>
            </w:r>
            <w:r w:rsidR="002E531F" w:rsidRPr="0086061A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2E531F" w:rsidRPr="0086061A" w14:paraId="07C4C81B" w14:textId="77777777" w:rsidTr="002C7016">
        <w:trPr>
          <w:trHeight w:val="20"/>
        </w:trPr>
        <w:tc>
          <w:tcPr>
            <w:tcW w:w="2518" w:type="dxa"/>
            <w:vAlign w:val="center"/>
          </w:tcPr>
          <w:p w14:paraId="2BAD4AB2" w14:textId="47FA7DEB" w:rsidR="002E531F" w:rsidRPr="0086061A" w:rsidRDefault="004E395B" w:rsidP="004E395B">
            <w:pPr>
              <w:jc w:val="left"/>
              <w:rPr>
                <w:color w:val="FF0000"/>
                <w:sz w:val="22"/>
                <w:szCs w:val="22"/>
              </w:rPr>
            </w:pPr>
            <w:r w:rsidRPr="0086061A">
              <w:rPr>
                <w:b/>
                <w:color w:val="000000"/>
                <w:sz w:val="22"/>
                <w:szCs w:val="22"/>
              </w:rPr>
              <w:t xml:space="preserve">ОПК-7. </w:t>
            </w:r>
            <w:r w:rsidRPr="0086061A">
              <w:rPr>
                <w:bCs/>
                <w:color w:val="000000"/>
                <w:sz w:val="22"/>
                <w:szCs w:val="22"/>
              </w:rPr>
              <w:t>Способен осуществлять научно-исследовательскую, экспертно-аналитическую и педагогическую деятельность в профессиональной сфере</w:t>
            </w:r>
          </w:p>
        </w:tc>
        <w:tc>
          <w:tcPr>
            <w:tcW w:w="3119" w:type="dxa"/>
            <w:vAlign w:val="center"/>
          </w:tcPr>
          <w:p w14:paraId="3217534D" w14:textId="6139CAA9" w:rsidR="002E531F" w:rsidRPr="0086061A" w:rsidRDefault="002C7016" w:rsidP="002C7016">
            <w:pPr>
              <w:jc w:val="left"/>
              <w:rPr>
                <w:color w:val="auto"/>
                <w:sz w:val="22"/>
                <w:szCs w:val="22"/>
              </w:rPr>
            </w:pPr>
            <w:r w:rsidRPr="0086061A">
              <w:rPr>
                <w:b/>
                <w:bCs/>
                <w:color w:val="auto"/>
                <w:sz w:val="22"/>
                <w:szCs w:val="22"/>
              </w:rPr>
              <w:t>ОПК-7.1.</w:t>
            </w:r>
            <w:r w:rsidRPr="0086061A">
              <w:rPr>
                <w:color w:val="auto"/>
                <w:sz w:val="22"/>
                <w:szCs w:val="22"/>
              </w:rPr>
              <w:t xml:space="preserve"> Демонстрирует способность осуществлять научно-исследовательскую деятельность в профессиональной сфере</w:t>
            </w:r>
          </w:p>
        </w:tc>
        <w:tc>
          <w:tcPr>
            <w:tcW w:w="4252" w:type="dxa"/>
          </w:tcPr>
          <w:p w14:paraId="6A670403" w14:textId="5CFC6C3B" w:rsidR="00323B2E" w:rsidRPr="0086061A" w:rsidRDefault="00C700C6" w:rsidP="00323B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323B2E" w:rsidRPr="0086061A">
              <w:rPr>
                <w:b/>
                <w:sz w:val="22"/>
                <w:szCs w:val="22"/>
              </w:rPr>
              <w:t xml:space="preserve">нать: </w:t>
            </w:r>
          </w:p>
          <w:p w14:paraId="0D11CD7C" w14:textId="36DC7AE2" w:rsidR="00323B2E" w:rsidRPr="0086061A" w:rsidRDefault="00323B2E" w:rsidP="00323B2E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86061A">
              <w:rPr>
                <w:b/>
                <w:iCs/>
                <w:sz w:val="22"/>
                <w:szCs w:val="22"/>
              </w:rPr>
              <w:t xml:space="preserve">– </w:t>
            </w:r>
            <w:r w:rsidRPr="0086061A">
              <w:rPr>
                <w:bCs/>
                <w:iCs/>
                <w:sz w:val="22"/>
                <w:szCs w:val="22"/>
              </w:rPr>
              <w:t xml:space="preserve">основы организации и </w:t>
            </w:r>
            <w:r w:rsidRPr="0086061A">
              <w:rPr>
                <w:color w:val="auto"/>
                <w:sz w:val="22"/>
                <w:szCs w:val="22"/>
              </w:rPr>
              <w:t xml:space="preserve">осуществления научно-исследовательской деятельности в профессиональной сфере; </w:t>
            </w:r>
          </w:p>
          <w:p w14:paraId="4362FC74" w14:textId="21CB6B88" w:rsidR="00323B2E" w:rsidRPr="0086061A" w:rsidRDefault="00323B2E" w:rsidP="00323B2E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86061A">
              <w:rPr>
                <w:color w:val="auto"/>
                <w:sz w:val="22"/>
                <w:szCs w:val="22"/>
              </w:rPr>
              <w:t xml:space="preserve">– содержание этапов научно-исследовательской деятельности; </w:t>
            </w:r>
          </w:p>
          <w:p w14:paraId="7F04B681" w14:textId="10E57C5E" w:rsidR="00323B2E" w:rsidRPr="0086061A" w:rsidRDefault="00323B2E" w:rsidP="00323B2E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86061A">
              <w:rPr>
                <w:bCs/>
                <w:iCs/>
                <w:sz w:val="22"/>
                <w:szCs w:val="22"/>
              </w:rPr>
              <w:t xml:space="preserve">– основы методологии научных исследований.  </w:t>
            </w:r>
          </w:p>
          <w:p w14:paraId="72DA765C" w14:textId="1DD1F518" w:rsidR="00323B2E" w:rsidRPr="0086061A" w:rsidRDefault="00C700C6" w:rsidP="00323B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323B2E" w:rsidRPr="0086061A">
              <w:rPr>
                <w:b/>
                <w:sz w:val="22"/>
                <w:szCs w:val="22"/>
              </w:rPr>
              <w:t>меть:</w:t>
            </w:r>
          </w:p>
          <w:p w14:paraId="05A1A538" w14:textId="6D042DAA" w:rsidR="00323B2E" w:rsidRPr="0086061A" w:rsidRDefault="00323B2E" w:rsidP="00323B2E">
            <w:pPr>
              <w:rPr>
                <w:bCs/>
                <w:sz w:val="22"/>
                <w:szCs w:val="22"/>
              </w:rPr>
            </w:pPr>
            <w:r w:rsidRPr="0086061A">
              <w:rPr>
                <w:bCs/>
                <w:sz w:val="22"/>
                <w:szCs w:val="22"/>
              </w:rPr>
              <w:t xml:space="preserve">– составлять план научно-исследовательской деятельности на основе </w:t>
            </w:r>
            <w:r w:rsidR="00D359C7" w:rsidRPr="0086061A">
              <w:rPr>
                <w:bCs/>
                <w:sz w:val="22"/>
                <w:szCs w:val="22"/>
              </w:rPr>
              <w:t xml:space="preserve">изучения </w:t>
            </w:r>
            <w:r w:rsidRPr="0086061A">
              <w:rPr>
                <w:bCs/>
                <w:sz w:val="22"/>
                <w:szCs w:val="22"/>
              </w:rPr>
              <w:t xml:space="preserve">информационных источников и </w:t>
            </w:r>
            <w:r w:rsidR="00D359C7" w:rsidRPr="0086061A">
              <w:rPr>
                <w:bCs/>
                <w:sz w:val="22"/>
                <w:szCs w:val="22"/>
              </w:rPr>
              <w:t xml:space="preserve">проблемных ситуаций в сфере государственного и муниципального управления; </w:t>
            </w:r>
          </w:p>
          <w:p w14:paraId="5458D428" w14:textId="402B02B0" w:rsidR="00D359C7" w:rsidRPr="0086061A" w:rsidRDefault="00D359C7" w:rsidP="00323B2E">
            <w:pPr>
              <w:rPr>
                <w:bCs/>
                <w:sz w:val="22"/>
                <w:szCs w:val="22"/>
              </w:rPr>
            </w:pPr>
            <w:r w:rsidRPr="0086061A">
              <w:rPr>
                <w:bCs/>
                <w:sz w:val="22"/>
                <w:szCs w:val="22"/>
              </w:rPr>
              <w:t xml:space="preserve">– описывать цели и задачи научно-исследовательской работы; </w:t>
            </w:r>
          </w:p>
          <w:p w14:paraId="43E37322" w14:textId="3901E4EC" w:rsidR="002E531F" w:rsidRPr="0086061A" w:rsidRDefault="00D359C7" w:rsidP="00D359C7">
            <w:pPr>
              <w:rPr>
                <w:color w:val="FF0000"/>
                <w:sz w:val="22"/>
                <w:szCs w:val="22"/>
              </w:rPr>
            </w:pPr>
            <w:r w:rsidRPr="0086061A">
              <w:rPr>
                <w:bCs/>
                <w:sz w:val="22"/>
                <w:szCs w:val="22"/>
              </w:rPr>
              <w:t xml:space="preserve">– выполнять календарный план научно-исследовательской работы. </w:t>
            </w:r>
          </w:p>
        </w:tc>
      </w:tr>
    </w:tbl>
    <w:p w14:paraId="607D9983" w14:textId="156B191B" w:rsidR="008D12F7" w:rsidRPr="0086061A" w:rsidRDefault="00CA2AC6" w:rsidP="00CA2AC6">
      <w:pPr>
        <w:keepNext/>
        <w:spacing w:after="240"/>
        <w:rPr>
          <w:b/>
          <w:color w:val="auto"/>
        </w:rPr>
      </w:pPr>
      <w:r w:rsidRPr="0086061A">
        <w:rPr>
          <w:b/>
        </w:rPr>
        <w:lastRenderedPageBreak/>
        <w:t xml:space="preserve">4. </w:t>
      </w:r>
      <w:r w:rsidR="008D12F7" w:rsidRPr="0086061A">
        <w:rPr>
          <w:b/>
        </w:rPr>
        <w:t xml:space="preserve">Объем практики составляет </w:t>
      </w:r>
      <w:r w:rsidR="00B147C1" w:rsidRPr="0086061A">
        <w:rPr>
          <w:b/>
        </w:rPr>
        <w:t>9</w:t>
      </w:r>
      <w:r w:rsidR="008D12F7" w:rsidRPr="0086061A">
        <w:rPr>
          <w:b/>
          <w:color w:val="auto"/>
        </w:rPr>
        <w:t xml:space="preserve"> зачетны</w:t>
      </w:r>
      <w:r w:rsidR="00B147C1" w:rsidRPr="0086061A">
        <w:rPr>
          <w:b/>
          <w:color w:val="auto"/>
        </w:rPr>
        <w:t>х</w:t>
      </w:r>
      <w:r w:rsidR="008D12F7" w:rsidRPr="0086061A">
        <w:rPr>
          <w:b/>
          <w:color w:val="auto"/>
        </w:rPr>
        <w:t xml:space="preserve"> единиц</w:t>
      </w:r>
      <w:r w:rsidR="00C700C6">
        <w:rPr>
          <w:b/>
          <w:color w:val="auto"/>
        </w:rPr>
        <w:t xml:space="preserve">, </w:t>
      </w:r>
      <w:r w:rsidR="00C700C6" w:rsidRPr="00C700C6">
        <w:rPr>
          <w:b/>
          <w:color w:val="auto"/>
        </w:rPr>
        <w:t>324</w:t>
      </w:r>
      <w:r w:rsidR="00C700C6">
        <w:rPr>
          <w:b/>
          <w:color w:val="auto"/>
        </w:rPr>
        <w:t xml:space="preserve"> акад. часа</w:t>
      </w:r>
    </w:p>
    <w:p w14:paraId="4D771A78" w14:textId="77777777" w:rsidR="002E531F" w:rsidRPr="0086061A" w:rsidRDefault="00CA2AC6" w:rsidP="00CA2AC6">
      <w:pPr>
        <w:keepNext/>
        <w:spacing w:after="240"/>
        <w:rPr>
          <w:b/>
        </w:rPr>
      </w:pPr>
      <w:r w:rsidRPr="0086061A">
        <w:rPr>
          <w:b/>
        </w:rPr>
        <w:t>5. 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734"/>
        <w:gridCol w:w="4233"/>
      </w:tblGrid>
      <w:tr w:rsidR="00C12444" w:rsidRPr="0086061A" w14:paraId="71386231" w14:textId="77777777" w:rsidTr="00B147C1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4C4D" w14:textId="77777777" w:rsidR="00C12444" w:rsidRPr="0086061A" w:rsidRDefault="00C12444" w:rsidP="0058387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6061A">
              <w:rPr>
                <w:b/>
                <w:bCs/>
                <w:sz w:val="22"/>
                <w:szCs w:val="22"/>
              </w:rPr>
              <w:t>№</w:t>
            </w:r>
          </w:p>
          <w:p w14:paraId="305F1697" w14:textId="77777777" w:rsidR="00C12444" w:rsidRPr="0086061A" w:rsidRDefault="00C12444" w:rsidP="0058387A">
            <w:pPr>
              <w:keepNext/>
              <w:jc w:val="center"/>
              <w:rPr>
                <w:sz w:val="22"/>
                <w:szCs w:val="22"/>
              </w:rPr>
            </w:pPr>
            <w:r w:rsidRPr="0086061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8FE" w14:textId="77777777" w:rsidR="00C12444" w:rsidRPr="0086061A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5D1" w14:textId="77777777" w:rsidR="00C12444" w:rsidRPr="0086061A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86061A">
              <w:rPr>
                <w:b/>
                <w:sz w:val="22"/>
                <w:szCs w:val="22"/>
              </w:rPr>
              <w:t>Формы отчетности</w:t>
            </w:r>
          </w:p>
        </w:tc>
      </w:tr>
      <w:tr w:rsidR="00C12444" w:rsidRPr="0086061A" w14:paraId="785E723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E7E4" w14:textId="77777777" w:rsidR="00C12444" w:rsidRPr="0086061A" w:rsidRDefault="00C12444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>1.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D37F" w14:textId="79EF347E" w:rsidR="00C12444" w:rsidRPr="0086061A" w:rsidRDefault="00B147C1" w:rsidP="00F763D7">
            <w:pPr>
              <w:jc w:val="left"/>
              <w:rPr>
                <w:color w:val="000000"/>
                <w:sz w:val="22"/>
                <w:szCs w:val="22"/>
              </w:rPr>
            </w:pPr>
            <w:r w:rsidRPr="0086061A">
              <w:rPr>
                <w:color w:val="000000"/>
                <w:szCs w:val="22"/>
                <w:lang w:eastAsia="en-US"/>
              </w:rPr>
              <w:t xml:space="preserve">Проведение установочной конференции. </w:t>
            </w:r>
            <w:r w:rsidRPr="0086061A">
              <w:rPr>
                <w:szCs w:val="22"/>
                <w:lang w:eastAsia="en-US"/>
              </w:rPr>
              <w:t>Выбор и утверждение темы научного исследования.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D0D756C" w14:textId="0CEA9DEE" w:rsidR="00C12444" w:rsidRPr="0086061A" w:rsidRDefault="00F763D7" w:rsidP="0058387A">
            <w:pPr>
              <w:rPr>
                <w:color w:val="000000"/>
              </w:rPr>
            </w:pPr>
            <w:r w:rsidRPr="0086061A">
              <w:rPr>
                <w:color w:val="000000"/>
              </w:rPr>
              <w:t xml:space="preserve">Дневник практики. </w:t>
            </w:r>
          </w:p>
        </w:tc>
      </w:tr>
      <w:tr w:rsidR="00F763D7" w:rsidRPr="0086061A" w14:paraId="28264E4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10F" w14:textId="171490AB" w:rsidR="00F763D7" w:rsidRPr="0086061A" w:rsidRDefault="00F763D7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>2.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2D667" w14:textId="36F2095B" w:rsidR="00F763D7" w:rsidRPr="0086061A" w:rsidRDefault="00B147C1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86061A">
              <w:rPr>
                <w:szCs w:val="22"/>
                <w:lang w:eastAsia="en-US"/>
              </w:rPr>
              <w:t>Составление индивидуального плана обучающегося на период обучения, в том числе описание целей и задач научно-исследовательской работы (по семестрам).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37B708F" w14:textId="136DBC2D" w:rsidR="00D359C7" w:rsidRPr="0086061A" w:rsidRDefault="00D359C7" w:rsidP="00D359C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 xml:space="preserve">Дневник практики. </w:t>
            </w:r>
          </w:p>
          <w:p w14:paraId="73D8BD39" w14:textId="044C21E1" w:rsidR="00C51797" w:rsidRPr="0086061A" w:rsidRDefault="00C51797" w:rsidP="00D359C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>Индивидуальный план обучающегося на период обучения.</w:t>
            </w:r>
          </w:p>
          <w:p w14:paraId="3D8811F9" w14:textId="4199FA7C" w:rsidR="00F763D7" w:rsidRPr="0086061A" w:rsidRDefault="00D359C7" w:rsidP="00D359C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>Отчет по практике.</w:t>
            </w:r>
          </w:p>
        </w:tc>
      </w:tr>
      <w:tr w:rsidR="00F763D7" w:rsidRPr="0086061A" w14:paraId="531D7546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5E1" w14:textId="3600809C" w:rsidR="00F763D7" w:rsidRPr="0086061A" w:rsidRDefault="00F763D7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>3.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A1443" w14:textId="5F4A8895" w:rsidR="00F763D7" w:rsidRPr="0086061A" w:rsidRDefault="00B147C1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86061A">
              <w:rPr>
                <w:szCs w:val="22"/>
                <w:lang w:eastAsia="en-US"/>
              </w:rPr>
              <w:t>Составление плана работы обучающегося (по курсам) в соответствие с содержанием основной образовательной программы.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78003AAA" w14:textId="77777777" w:rsidR="00C5179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 xml:space="preserve">Дневник практики. </w:t>
            </w:r>
          </w:p>
          <w:p w14:paraId="3BD77615" w14:textId="31B57C39" w:rsidR="00C5179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>План работы обучающегося (по курсам).</w:t>
            </w:r>
          </w:p>
          <w:p w14:paraId="33A81AEB" w14:textId="53D9D3E0" w:rsidR="00F763D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>Отчет по практике.</w:t>
            </w:r>
          </w:p>
        </w:tc>
      </w:tr>
      <w:tr w:rsidR="00F763D7" w:rsidRPr="0086061A" w14:paraId="19B55C2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E524" w14:textId="7F576CFF" w:rsidR="00F763D7" w:rsidRPr="0086061A" w:rsidRDefault="00F763D7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09468" w14:textId="22017111" w:rsidR="00F763D7" w:rsidRPr="0086061A" w:rsidRDefault="00B147C1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86061A">
              <w:rPr>
                <w:szCs w:val="22"/>
                <w:lang w:eastAsia="en-US"/>
              </w:rPr>
              <w:t>Выполнение календарного плана научно-исследовательской работы (по семестрам).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45C9878" w14:textId="77777777" w:rsidR="00C5179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 xml:space="preserve">Дневник практики. </w:t>
            </w:r>
          </w:p>
          <w:p w14:paraId="2F6A3D10" w14:textId="55342289" w:rsidR="00F763D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>Отчет по практике.</w:t>
            </w:r>
          </w:p>
        </w:tc>
      </w:tr>
      <w:tr w:rsidR="00F763D7" w:rsidRPr="0086061A" w14:paraId="22EF9114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A2" w14:textId="53841A64" w:rsidR="00F763D7" w:rsidRPr="0086061A" w:rsidRDefault="00F763D7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288A0" w14:textId="46DC9614" w:rsidR="00F763D7" w:rsidRPr="0086061A" w:rsidRDefault="00B147C1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bookmarkStart w:id="1" w:name="_Hlk100424458"/>
            <w:r w:rsidRPr="0086061A">
              <w:rPr>
                <w:szCs w:val="22"/>
                <w:lang w:eastAsia="en-US"/>
              </w:rPr>
              <w:t xml:space="preserve">Составление отчета по научно-исследовательской работе </w:t>
            </w:r>
            <w:bookmarkEnd w:id="1"/>
            <w:r w:rsidRPr="0086061A">
              <w:rPr>
                <w:szCs w:val="22"/>
                <w:lang w:eastAsia="en-US"/>
              </w:rPr>
              <w:t>(первый год обучения, второй год обучения)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E5982D3" w14:textId="77777777" w:rsidR="00C51797" w:rsidRPr="0086061A" w:rsidRDefault="00C51797" w:rsidP="00C51797">
            <w:pPr>
              <w:jc w:val="left"/>
              <w:rPr>
                <w:color w:val="000000"/>
              </w:rPr>
            </w:pPr>
            <w:r w:rsidRPr="0086061A">
              <w:rPr>
                <w:color w:val="000000"/>
              </w:rPr>
              <w:t xml:space="preserve">Дневник практики. </w:t>
            </w:r>
          </w:p>
          <w:p w14:paraId="000034A0" w14:textId="0941B581" w:rsidR="00F763D7" w:rsidRPr="0086061A" w:rsidRDefault="00C51797" w:rsidP="00C51797">
            <w:pPr>
              <w:rPr>
                <w:color w:val="000000"/>
              </w:rPr>
            </w:pPr>
            <w:r w:rsidRPr="0086061A">
              <w:rPr>
                <w:color w:val="000000"/>
              </w:rPr>
              <w:t>Отчет по практике.</w:t>
            </w:r>
          </w:p>
        </w:tc>
      </w:tr>
      <w:tr w:rsidR="00756166" w:rsidRPr="0086061A" w14:paraId="02A0C3AE" w14:textId="77777777" w:rsidTr="00756166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4911" w14:textId="0019EDC9" w:rsidR="00756166" w:rsidRPr="0086061A" w:rsidRDefault="00756166" w:rsidP="00C51797">
            <w:pPr>
              <w:jc w:val="left"/>
              <w:rPr>
                <w:color w:val="000000"/>
              </w:rPr>
            </w:pPr>
            <w:r w:rsidRPr="007929F4">
              <w:rPr>
                <w:i/>
                <w:iCs/>
                <w:color w:val="000000"/>
              </w:rPr>
              <w:t xml:space="preserve">в том числе с ЭО и ДОТ; комплект рабочей документации для оформления отчета и дневника </w:t>
            </w:r>
            <w:proofErr w:type="gramStart"/>
            <w:r w:rsidRPr="007929F4">
              <w:rPr>
                <w:i/>
                <w:iCs/>
                <w:color w:val="000000"/>
              </w:rPr>
              <w:t>по технологической практики</w:t>
            </w:r>
            <w:proofErr w:type="gramEnd"/>
            <w:r w:rsidRPr="007929F4">
              <w:rPr>
                <w:i/>
                <w:iCs/>
                <w:color w:val="000000"/>
              </w:rPr>
              <w:t xml:space="preserve"> содержатся в ЭУК в LMS </w:t>
            </w:r>
            <w:proofErr w:type="spellStart"/>
            <w:r w:rsidRPr="007929F4">
              <w:rPr>
                <w:i/>
                <w:iCs/>
                <w:color w:val="000000"/>
              </w:rPr>
              <w:t>Moodle</w:t>
            </w:r>
            <w:proofErr w:type="spellEnd"/>
          </w:p>
        </w:tc>
      </w:tr>
      <w:tr w:rsidR="00F763D7" w:rsidRPr="0086061A" w14:paraId="378DCA5E" w14:textId="77777777" w:rsidTr="00B147C1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8D5" w14:textId="2CC94F32" w:rsidR="00F763D7" w:rsidRPr="0086061A" w:rsidRDefault="00F763D7" w:rsidP="0058387A">
            <w:pPr>
              <w:jc w:val="center"/>
              <w:rPr>
                <w:sz w:val="22"/>
                <w:szCs w:val="22"/>
              </w:rPr>
            </w:pPr>
            <w:r w:rsidRPr="0086061A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AACE4" w14:textId="6D450E4A" w:rsidR="00F763D7" w:rsidRPr="0086061A" w:rsidRDefault="00B147C1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86061A">
              <w:rPr>
                <w:color w:val="000000"/>
                <w:szCs w:val="22"/>
                <w:lang w:eastAsia="en-US"/>
              </w:rPr>
              <w:t xml:space="preserve">Итоговая конференция. Защита </w:t>
            </w:r>
            <w:r w:rsidRPr="0086061A">
              <w:rPr>
                <w:szCs w:val="22"/>
                <w:lang w:eastAsia="en-US"/>
              </w:rPr>
              <w:t>научно-исследовательской работы</w:t>
            </w:r>
            <w:r w:rsidRPr="0086061A">
              <w:rPr>
                <w:color w:val="000000"/>
                <w:szCs w:val="22"/>
                <w:lang w:eastAsia="en-US"/>
              </w:rPr>
              <w:t xml:space="preserve"> и оценка уровня </w:t>
            </w:r>
            <w:proofErr w:type="spellStart"/>
            <w:r w:rsidRPr="0086061A">
              <w:rPr>
                <w:color w:val="000000"/>
                <w:szCs w:val="22"/>
                <w:lang w:eastAsia="en-US"/>
              </w:rPr>
              <w:t>сформированности</w:t>
            </w:r>
            <w:proofErr w:type="spellEnd"/>
            <w:r w:rsidRPr="0086061A">
              <w:rPr>
                <w:color w:val="000000"/>
                <w:szCs w:val="22"/>
                <w:lang w:eastAsia="en-US"/>
              </w:rPr>
              <w:t xml:space="preserve"> компетенций</w:t>
            </w:r>
            <w:r w:rsidRPr="0086061A">
              <w:rPr>
                <w:szCs w:val="22"/>
                <w:lang w:eastAsia="en-US"/>
              </w:rPr>
              <w:t>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D17726E" w14:textId="5D7E343D" w:rsidR="00F763D7" w:rsidRPr="0086061A" w:rsidRDefault="00F763D7" w:rsidP="0058387A">
            <w:pPr>
              <w:rPr>
                <w:color w:val="000000"/>
              </w:rPr>
            </w:pPr>
            <w:r w:rsidRPr="0086061A">
              <w:rPr>
                <w:color w:val="000000"/>
              </w:rPr>
              <w:t xml:space="preserve">Ведомость деканата. </w:t>
            </w:r>
          </w:p>
        </w:tc>
      </w:tr>
    </w:tbl>
    <w:p w14:paraId="05682F32" w14:textId="77777777" w:rsidR="00C12444" w:rsidRPr="0086061A" w:rsidRDefault="00C12444" w:rsidP="00C12444">
      <w:pPr>
        <w:ind w:firstLine="709"/>
        <w:rPr>
          <w:sz w:val="22"/>
          <w:szCs w:val="22"/>
        </w:rPr>
      </w:pPr>
    </w:p>
    <w:p w14:paraId="08E74C70" w14:textId="77777777" w:rsidR="00192A8B" w:rsidRPr="0086061A" w:rsidRDefault="00192A8B" w:rsidP="00192A8B">
      <w:pPr>
        <w:pStyle w:val="Default"/>
        <w:keepNext/>
        <w:rPr>
          <w:b/>
          <w:bCs/>
        </w:rPr>
      </w:pPr>
      <w:r w:rsidRPr="0086061A">
        <w:rPr>
          <w:b/>
          <w:bCs/>
        </w:rPr>
        <w:t>6. Фонд оценочных средств</w:t>
      </w:r>
    </w:p>
    <w:p w14:paraId="2C6C0BCD" w14:textId="77777777" w:rsidR="00192A8B" w:rsidRPr="0086061A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480D8A45" w14:textId="6416065C" w:rsidR="00192A8B" w:rsidRPr="0086061A" w:rsidRDefault="00192A8B" w:rsidP="00192A8B">
      <w:pPr>
        <w:pStyle w:val="Default"/>
        <w:keepNext/>
        <w:ind w:firstLine="709"/>
        <w:jc w:val="center"/>
        <w:rPr>
          <w:bCs/>
        </w:rPr>
      </w:pPr>
      <w:r w:rsidRPr="0086061A">
        <w:rPr>
          <w:bCs/>
        </w:rPr>
        <w:t xml:space="preserve">Примерный перечень вопросов при защите отчета по </w:t>
      </w:r>
      <w:r w:rsidR="00F763D7" w:rsidRPr="0086061A">
        <w:rPr>
          <w:bCs/>
          <w:color w:val="auto"/>
        </w:rPr>
        <w:t>научно-исследовательской</w:t>
      </w:r>
      <w:r w:rsidR="00F763D7" w:rsidRPr="0086061A">
        <w:rPr>
          <w:bCs/>
          <w:color w:val="FF0000"/>
        </w:rPr>
        <w:t xml:space="preserve"> </w:t>
      </w:r>
      <w:r w:rsidR="00B147C1" w:rsidRPr="0086061A">
        <w:rPr>
          <w:bCs/>
        </w:rPr>
        <w:t>работе</w:t>
      </w:r>
    </w:p>
    <w:p w14:paraId="4A7E47E4" w14:textId="77777777" w:rsidR="00192A8B" w:rsidRPr="0086061A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2BFE7DF8" w14:textId="6F644E4A" w:rsidR="002C5605" w:rsidRPr="0086061A" w:rsidRDefault="00672AA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 xml:space="preserve">1. </w:t>
      </w:r>
      <w:r w:rsidR="002C5605" w:rsidRPr="0086061A">
        <w:rPr>
          <w:bCs/>
        </w:rPr>
        <w:t>Чем обусловлен выбор темы научного исследования.</w:t>
      </w:r>
    </w:p>
    <w:p w14:paraId="3555CF19" w14:textId="78AA028C" w:rsidR="00672AA5" w:rsidRPr="0086061A" w:rsidRDefault="002C560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 xml:space="preserve">2. </w:t>
      </w:r>
      <w:r w:rsidR="00672AA5" w:rsidRPr="0086061A">
        <w:rPr>
          <w:bCs/>
        </w:rPr>
        <w:t xml:space="preserve">Основные информационные источники в рамках выбранного направления исследования. </w:t>
      </w:r>
    </w:p>
    <w:p w14:paraId="2D30BD28" w14:textId="38067561" w:rsidR="002C5605" w:rsidRPr="0086061A" w:rsidRDefault="002C560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 xml:space="preserve">3. Цель и задачи научно-исследовательской работы. </w:t>
      </w:r>
    </w:p>
    <w:p w14:paraId="353CD583" w14:textId="565762C7" w:rsidR="00672AA5" w:rsidRPr="0086061A" w:rsidRDefault="002C560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>4. Теоретическая концепция темы будущей выпускной квалификационной работы.</w:t>
      </w:r>
    </w:p>
    <w:p w14:paraId="648B7D93" w14:textId="26911225" w:rsidR="002C5605" w:rsidRPr="0086061A" w:rsidRDefault="002C560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 xml:space="preserve">5. </w:t>
      </w:r>
      <w:r w:rsidR="008F75A5" w:rsidRPr="0086061A">
        <w:rPr>
          <w:bCs/>
        </w:rPr>
        <w:t xml:space="preserve">Этапы выполнения научно-исследовательской работы. </w:t>
      </w:r>
    </w:p>
    <w:p w14:paraId="2671EC10" w14:textId="0ABF9E04" w:rsidR="008F75A5" w:rsidRPr="0086061A" w:rsidRDefault="008F75A5" w:rsidP="00672AA5">
      <w:pPr>
        <w:pStyle w:val="Default"/>
        <w:keepNext/>
        <w:ind w:firstLine="709"/>
        <w:jc w:val="both"/>
        <w:rPr>
          <w:bCs/>
        </w:rPr>
      </w:pPr>
      <w:r w:rsidRPr="0086061A">
        <w:rPr>
          <w:bCs/>
        </w:rPr>
        <w:t xml:space="preserve">И т.д. </w:t>
      </w:r>
    </w:p>
    <w:p w14:paraId="5DC82612" w14:textId="77777777" w:rsidR="00690C4D" w:rsidRPr="0086061A" w:rsidRDefault="00690C4D" w:rsidP="00690C4D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</w:rPr>
      </w:pPr>
    </w:p>
    <w:p w14:paraId="28BE0EF8" w14:textId="5D576D0C" w:rsidR="008F75A5" w:rsidRPr="0086061A" w:rsidRDefault="008F75A5" w:rsidP="008F75A5">
      <w:pPr>
        <w:jc w:val="center"/>
        <w:rPr>
          <w:b/>
        </w:rPr>
      </w:pPr>
      <w:r w:rsidRPr="0086061A">
        <w:rPr>
          <w:b/>
        </w:rPr>
        <w:t>Правила выставления оценки по итогам научно-исследовательской работы</w:t>
      </w:r>
    </w:p>
    <w:p w14:paraId="1E51015C" w14:textId="77777777" w:rsidR="008F75A5" w:rsidRPr="0086061A" w:rsidRDefault="008F75A5" w:rsidP="008F75A5">
      <w:pPr>
        <w:ind w:firstLine="709"/>
      </w:pPr>
    </w:p>
    <w:p w14:paraId="24ADE1EB" w14:textId="77777777" w:rsidR="008F75A5" w:rsidRPr="0086061A" w:rsidRDefault="008F75A5" w:rsidP="008F75A5">
      <w:pPr>
        <w:ind w:firstLine="709"/>
      </w:pPr>
      <w:r w:rsidRPr="0086061A">
        <w:t xml:space="preserve">По результатам защиты отчета по практике выставляется зачет с оценкой. </w:t>
      </w:r>
    </w:p>
    <w:p w14:paraId="69712C10" w14:textId="14C051B3" w:rsidR="008F75A5" w:rsidRPr="0086061A" w:rsidRDefault="008F75A5" w:rsidP="008F75A5">
      <w:pPr>
        <w:ind w:firstLine="709"/>
      </w:pPr>
      <w:r w:rsidRPr="0086061A">
        <w:rPr>
          <w:b/>
        </w:rPr>
        <w:t>Оценка «отлично»</w:t>
      </w:r>
      <w:r w:rsidRPr="0086061A">
        <w:t xml:space="preserve"> выставляется, если обучающийся </w:t>
      </w:r>
      <w:r w:rsidR="00CA0DC6" w:rsidRPr="0086061A">
        <w:t xml:space="preserve">глубоко ориентируется в основных направлениях научно-исследовательской деятельности в сфере государственного и муниципального управления; </w:t>
      </w:r>
      <w:r w:rsidRPr="0086061A">
        <w:t xml:space="preserve">проявил высокий уровень знаний основных результатов новейших исследований в рамках выбранного направления исследования в сфере государственного и муниципального управления; корректно и развернуто </w:t>
      </w:r>
      <w:r w:rsidR="00CA0DC6" w:rsidRPr="0086061A">
        <w:t xml:space="preserve">составил план научно-исследовательской работы; аргументировано поясняет предварительное содержание </w:t>
      </w:r>
      <w:r w:rsidR="00CA0DC6" w:rsidRPr="0086061A">
        <w:lastRenderedPageBreak/>
        <w:t xml:space="preserve">разделов плана научно-исследовательской работы; качественно </w:t>
      </w:r>
      <w:r w:rsidR="009913C5" w:rsidRPr="0086061A">
        <w:t xml:space="preserve">и подробно </w:t>
      </w:r>
      <w:r w:rsidR="00CA0DC6" w:rsidRPr="0086061A">
        <w:t xml:space="preserve">составил отчет по научно-исследовательской работе. </w:t>
      </w:r>
    </w:p>
    <w:p w14:paraId="60585332" w14:textId="79D2BC10" w:rsidR="009913C5" w:rsidRPr="0086061A" w:rsidRDefault="009913C5" w:rsidP="009913C5">
      <w:pPr>
        <w:ind w:firstLine="709"/>
      </w:pPr>
      <w:r w:rsidRPr="0086061A">
        <w:rPr>
          <w:b/>
        </w:rPr>
        <w:t>Оценка «хорошо»</w:t>
      </w:r>
      <w:r w:rsidRPr="0086061A">
        <w:t xml:space="preserve"> выставляется, если обучающийся ориентируется в основных направлениях научно-исследовательской деятельности в сфере государственного и муниципального управления; проявил в целом качественный уровень знаний основных результатов новейших исследований в рамках выбранного направления исследования в сфере государственного и муниципального управления; развернуто составил план научно-исследовательской работы; в основном аргументировано поясняет предварительное содержание разделов плана научно-исследовательской работы; качественно составил отчет по научно-исследовательской работе. </w:t>
      </w:r>
    </w:p>
    <w:p w14:paraId="54224DC6" w14:textId="7488B914" w:rsidR="009913C5" w:rsidRPr="0086061A" w:rsidRDefault="009913C5" w:rsidP="009913C5">
      <w:pPr>
        <w:ind w:firstLine="709"/>
      </w:pPr>
      <w:r w:rsidRPr="0086061A">
        <w:rPr>
          <w:b/>
        </w:rPr>
        <w:t>Оценка «удовлетворительно»</w:t>
      </w:r>
      <w:r w:rsidRPr="0086061A">
        <w:t xml:space="preserve"> выставляется, если обучающийся в основном ориентируется в основных направлениях научно-исследовательской деятельности в сфере государственного и муниципального управления; проявил минимально необходимый уровень знаний основных результатов новейших исследований в рамках выбранного направления исследования в сфере государственного и муниципального управления;  составил план научно-исследовательской работы; не всегда аргументировано поясняет предварительное содержание разделов плана научно-исследовательской работы; составил отчет по научно-исследовательской работе. </w:t>
      </w:r>
    </w:p>
    <w:p w14:paraId="21932C30" w14:textId="63973D5F" w:rsidR="009913C5" w:rsidRPr="0086061A" w:rsidRDefault="009913C5" w:rsidP="009913C5">
      <w:pPr>
        <w:ind w:firstLine="709"/>
      </w:pPr>
      <w:r w:rsidRPr="0086061A">
        <w:rPr>
          <w:b/>
        </w:rPr>
        <w:t>Оценка «неудовлетворительно»</w:t>
      </w:r>
      <w:r w:rsidRPr="0086061A">
        <w:t xml:space="preserve"> выставляется, если обучающийся не ориентируется в основных направлениях научно-исследовательской деятельности в сфере государственного и муниципального управления; не проявил минимально необходимый уровень знаний основных результатов новейших исследований в рамках выбранного направления исследования в сфере государственного и муниципального управления; не составил план научно-исследовательской работы; не </w:t>
      </w:r>
      <w:r w:rsidR="007C1E8C" w:rsidRPr="0086061A">
        <w:t xml:space="preserve">может </w:t>
      </w:r>
      <w:r w:rsidRPr="0086061A">
        <w:t>поясн</w:t>
      </w:r>
      <w:r w:rsidR="007C1E8C" w:rsidRPr="0086061A">
        <w:t xml:space="preserve">ить </w:t>
      </w:r>
      <w:r w:rsidRPr="0086061A">
        <w:t xml:space="preserve">содержание разделов плана научно-исследовательской работы; </w:t>
      </w:r>
      <w:r w:rsidR="007C1E8C" w:rsidRPr="0086061A">
        <w:t xml:space="preserve">не представил </w:t>
      </w:r>
      <w:r w:rsidRPr="0086061A">
        <w:t>отчет по научно-исследовательской работе</w:t>
      </w:r>
      <w:r w:rsidR="007C1E8C" w:rsidRPr="0086061A">
        <w:t xml:space="preserve"> (либо представил, но с нарушением установленных требований)</w:t>
      </w:r>
      <w:r w:rsidRPr="0086061A">
        <w:t xml:space="preserve">. </w:t>
      </w:r>
    </w:p>
    <w:p w14:paraId="3CFFF623" w14:textId="77777777" w:rsidR="001223AB" w:rsidRPr="0086061A" w:rsidRDefault="001223AB" w:rsidP="00B21820">
      <w:pPr>
        <w:autoSpaceDE w:val="0"/>
        <w:autoSpaceDN w:val="0"/>
        <w:adjustRightInd w:val="0"/>
        <w:spacing w:line="247" w:lineRule="auto"/>
        <w:ind w:firstLine="709"/>
        <w:rPr>
          <w:b/>
        </w:rPr>
      </w:pPr>
    </w:p>
    <w:p w14:paraId="42926F5C" w14:textId="4A622200" w:rsidR="00690C4D" w:rsidRPr="0086061A" w:rsidRDefault="00192A8B" w:rsidP="00CA2AC6">
      <w:pPr>
        <w:keepNext/>
        <w:spacing w:after="240"/>
        <w:rPr>
          <w:b/>
        </w:rPr>
      </w:pPr>
      <w:r w:rsidRPr="0086061A">
        <w:rPr>
          <w:b/>
        </w:rPr>
        <w:t>7. Перечень основной и дополнительной учебной литературы, ресурсов информационно</w:t>
      </w:r>
      <w:r w:rsidR="00D81FD4" w:rsidRPr="0086061A">
        <w:rPr>
          <w:b/>
        </w:rPr>
        <w:t>-</w:t>
      </w:r>
      <w:r w:rsidRPr="0086061A">
        <w:rPr>
          <w:b/>
        </w:rPr>
        <w:t xml:space="preserve">телекоммуникационной сети «Интернет» для прохождения практики </w:t>
      </w:r>
    </w:p>
    <w:p w14:paraId="06C703AD" w14:textId="77777777" w:rsidR="00E44B1A" w:rsidRPr="0086061A" w:rsidRDefault="00E44B1A" w:rsidP="00E44B1A">
      <w:pPr>
        <w:keepNext/>
        <w:rPr>
          <w:b/>
        </w:rPr>
      </w:pPr>
      <w:r w:rsidRPr="0086061A">
        <w:rPr>
          <w:b/>
        </w:rPr>
        <w:t>а) основная литература</w:t>
      </w:r>
    </w:p>
    <w:p w14:paraId="157E0E0C" w14:textId="77777777" w:rsidR="007C1E8C" w:rsidRPr="0086061A" w:rsidRDefault="007C1E8C" w:rsidP="007C1E8C">
      <w:pPr>
        <w:autoSpaceDE w:val="0"/>
        <w:autoSpaceDN w:val="0"/>
        <w:adjustRightInd w:val="0"/>
        <w:ind w:firstLine="709"/>
        <w:rPr>
          <w:iCs/>
          <w:shd w:val="clear" w:color="auto" w:fill="FFFFFF"/>
        </w:rPr>
      </w:pPr>
      <w:r w:rsidRPr="0086061A">
        <w:rPr>
          <w:rFonts w:eastAsiaTheme="minorEastAsia"/>
          <w:color w:val="000000"/>
        </w:rPr>
        <w:t xml:space="preserve">1. </w:t>
      </w:r>
      <w:proofErr w:type="spellStart"/>
      <w:r w:rsidRPr="0086061A">
        <w:rPr>
          <w:iCs/>
          <w:shd w:val="clear" w:color="auto" w:fill="FFFFFF"/>
        </w:rPr>
        <w:t>Мокий</w:t>
      </w:r>
      <w:proofErr w:type="spellEnd"/>
      <w:r w:rsidRPr="0086061A">
        <w:rPr>
          <w:iCs/>
          <w:shd w:val="clear" w:color="auto" w:fill="FFFFFF"/>
        </w:rPr>
        <w:t xml:space="preserve">, М. С.  Методология научных </w:t>
      </w:r>
      <w:proofErr w:type="gramStart"/>
      <w:r w:rsidRPr="0086061A">
        <w:rPr>
          <w:iCs/>
          <w:shd w:val="clear" w:color="auto" w:fill="FFFFFF"/>
        </w:rPr>
        <w:t>исследований :</w:t>
      </w:r>
      <w:proofErr w:type="gramEnd"/>
      <w:r w:rsidRPr="0086061A">
        <w:rPr>
          <w:iCs/>
          <w:shd w:val="clear" w:color="auto" w:fill="FFFFFF"/>
        </w:rPr>
        <w:t xml:space="preserve"> учебник для вузов / М. С. </w:t>
      </w:r>
      <w:proofErr w:type="spellStart"/>
      <w:r w:rsidRPr="0086061A">
        <w:rPr>
          <w:iCs/>
          <w:shd w:val="clear" w:color="auto" w:fill="FFFFFF"/>
        </w:rPr>
        <w:t>Мокий</w:t>
      </w:r>
      <w:proofErr w:type="spellEnd"/>
      <w:r w:rsidRPr="0086061A">
        <w:rPr>
          <w:iCs/>
          <w:shd w:val="clear" w:color="auto" w:fill="FFFFFF"/>
        </w:rPr>
        <w:t>, А. Л. Никифоров, В. С. </w:t>
      </w:r>
      <w:proofErr w:type="spellStart"/>
      <w:r w:rsidRPr="0086061A">
        <w:rPr>
          <w:iCs/>
          <w:shd w:val="clear" w:color="auto" w:fill="FFFFFF"/>
        </w:rPr>
        <w:t>Мокий</w:t>
      </w:r>
      <w:proofErr w:type="spellEnd"/>
      <w:r w:rsidRPr="0086061A">
        <w:rPr>
          <w:iCs/>
          <w:shd w:val="clear" w:color="auto" w:fill="FFFFFF"/>
        </w:rPr>
        <w:t> ; под редакцией М. С. </w:t>
      </w:r>
      <w:proofErr w:type="spellStart"/>
      <w:r w:rsidRPr="0086061A">
        <w:rPr>
          <w:iCs/>
          <w:shd w:val="clear" w:color="auto" w:fill="FFFFFF"/>
        </w:rPr>
        <w:t>Мокия</w:t>
      </w:r>
      <w:proofErr w:type="spellEnd"/>
      <w:r w:rsidRPr="0086061A">
        <w:rPr>
          <w:iCs/>
          <w:shd w:val="clear" w:color="auto" w:fill="FFFFFF"/>
        </w:rPr>
        <w:t xml:space="preserve">. — 2-е изд. — </w:t>
      </w:r>
      <w:proofErr w:type="gramStart"/>
      <w:r w:rsidRPr="0086061A">
        <w:rPr>
          <w:iCs/>
          <w:shd w:val="clear" w:color="auto" w:fill="FFFFFF"/>
        </w:rPr>
        <w:t>Москва :</w:t>
      </w:r>
      <w:proofErr w:type="gramEnd"/>
      <w:r w:rsidRPr="0086061A">
        <w:rPr>
          <w:iCs/>
          <w:shd w:val="clear" w:color="auto" w:fill="FFFFFF"/>
        </w:rPr>
        <w:t xml:space="preserve"> Издательство </w:t>
      </w:r>
      <w:proofErr w:type="spellStart"/>
      <w:r w:rsidRPr="0086061A">
        <w:rPr>
          <w:iCs/>
          <w:shd w:val="clear" w:color="auto" w:fill="FFFFFF"/>
        </w:rPr>
        <w:t>Юрайт</w:t>
      </w:r>
      <w:proofErr w:type="spellEnd"/>
      <w:r w:rsidRPr="0086061A">
        <w:rPr>
          <w:iCs/>
          <w:shd w:val="clear" w:color="auto" w:fill="FFFFFF"/>
        </w:rPr>
        <w:t xml:space="preserve">, 2021. — 254 с. — (Высшее образование). — ISBN 978-5-534-13313-4. — </w:t>
      </w:r>
      <w:proofErr w:type="gramStart"/>
      <w:r w:rsidRPr="0086061A">
        <w:rPr>
          <w:iCs/>
          <w:shd w:val="clear" w:color="auto" w:fill="FFFFFF"/>
        </w:rPr>
        <w:t>Текст :</w:t>
      </w:r>
      <w:proofErr w:type="gramEnd"/>
      <w:r w:rsidRPr="0086061A">
        <w:rPr>
          <w:iCs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6061A">
        <w:rPr>
          <w:iCs/>
          <w:shd w:val="clear" w:color="auto" w:fill="FFFFFF"/>
        </w:rPr>
        <w:t>Юрайт</w:t>
      </w:r>
      <w:proofErr w:type="spellEnd"/>
      <w:r w:rsidRPr="0086061A">
        <w:rPr>
          <w:iCs/>
          <w:shd w:val="clear" w:color="auto" w:fill="FFFFFF"/>
        </w:rPr>
        <w:t xml:space="preserve"> [сайт]. — URL: https://urait.ru/bcode/468947.</w:t>
      </w:r>
    </w:p>
    <w:p w14:paraId="1FEDAF50" w14:textId="77777777" w:rsidR="007C1E8C" w:rsidRPr="0086061A" w:rsidRDefault="007C1E8C" w:rsidP="007C1E8C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86061A">
        <w:rPr>
          <w:rFonts w:eastAsiaTheme="minorEastAsia"/>
          <w:color w:val="000000"/>
        </w:rPr>
        <w:t xml:space="preserve">2. Федеральный государственный образовательный стандарт высшего образования - магистратура по направлению подготовки 38.04.04 Государственное и муниципальное управление. Утвержден приказом Министерства науки и высшего образования Российской Федерации от 13 августа 2020 г. N 1000. </w:t>
      </w:r>
    </w:p>
    <w:p w14:paraId="7C6B5871" w14:textId="77777777" w:rsidR="007C1E8C" w:rsidRPr="0086061A" w:rsidRDefault="007C1E8C" w:rsidP="007C1E8C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86061A">
        <w:rPr>
          <w:rFonts w:eastAsiaTheme="minorEastAsia"/>
          <w:color w:val="000000"/>
        </w:rPr>
        <w:t xml:space="preserve">3. Приказ Министерства образования и науки Российской Федерации и Министерства просвещения Российской Федерации от 5 августа 2020г. № 885/390 «О практической подготовке обучающихся». </w:t>
      </w:r>
    </w:p>
    <w:p w14:paraId="3D2CD2B9" w14:textId="77777777" w:rsidR="007C1E8C" w:rsidRPr="0086061A" w:rsidRDefault="007C1E8C" w:rsidP="007C1E8C">
      <w:pPr>
        <w:keepNext/>
        <w:ind w:firstLine="709"/>
        <w:rPr>
          <w:b/>
          <w:color w:val="FF0000"/>
        </w:rPr>
      </w:pPr>
      <w:r w:rsidRPr="0086061A">
        <w:rPr>
          <w:rFonts w:eastAsiaTheme="minorEastAsia"/>
          <w:color w:val="000000"/>
        </w:rPr>
        <w:t xml:space="preserve">4. ЯрГУ-СК-П-217-2021 «Положение о порядке проведения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образования», утвержденное приказом ректора ЯрГУ от 25.04.2021 № 149. </w:t>
      </w:r>
      <w:r w:rsidRPr="0086061A">
        <w:rPr>
          <w:b/>
          <w:color w:val="FF0000"/>
        </w:rPr>
        <w:t xml:space="preserve"> </w:t>
      </w:r>
    </w:p>
    <w:p w14:paraId="321468E9" w14:textId="77777777" w:rsidR="00E44B1A" w:rsidRPr="0086061A" w:rsidRDefault="00E44B1A" w:rsidP="00E44B1A">
      <w:pPr>
        <w:shd w:val="clear" w:color="auto" w:fill="FFFFFF"/>
        <w:rPr>
          <w:b/>
        </w:rPr>
      </w:pPr>
    </w:p>
    <w:p w14:paraId="54097734" w14:textId="77777777" w:rsidR="00E44B1A" w:rsidRPr="0086061A" w:rsidRDefault="00E44B1A" w:rsidP="00E44B1A">
      <w:pPr>
        <w:shd w:val="clear" w:color="auto" w:fill="FFFFFF"/>
        <w:rPr>
          <w:b/>
        </w:rPr>
      </w:pPr>
      <w:r w:rsidRPr="0086061A">
        <w:rPr>
          <w:b/>
        </w:rPr>
        <w:t xml:space="preserve">б) дополнительная литература </w:t>
      </w:r>
    </w:p>
    <w:p w14:paraId="4471ED49" w14:textId="554B7206" w:rsidR="00E44B1A" w:rsidRPr="0086061A" w:rsidRDefault="00D81FD4" w:rsidP="00E44B1A">
      <w:pPr>
        <w:shd w:val="clear" w:color="auto" w:fill="FFFFFF"/>
        <w:ind w:firstLine="709"/>
        <w:rPr>
          <w:color w:val="0D0D0D"/>
        </w:rPr>
      </w:pPr>
      <w:r w:rsidRPr="0086061A">
        <w:rPr>
          <w:color w:val="0D0D0D"/>
        </w:rPr>
        <w:t xml:space="preserve">1. </w:t>
      </w:r>
      <w:proofErr w:type="spellStart"/>
      <w:r w:rsidRPr="0086061A">
        <w:rPr>
          <w:color w:val="0D0D0D"/>
        </w:rPr>
        <w:t>Байбородова</w:t>
      </w:r>
      <w:proofErr w:type="spellEnd"/>
      <w:r w:rsidRPr="0086061A">
        <w:rPr>
          <w:color w:val="0D0D0D"/>
        </w:rPr>
        <w:t xml:space="preserve">, Л. В. Методология и методы научного </w:t>
      </w:r>
      <w:proofErr w:type="gramStart"/>
      <w:r w:rsidRPr="0086061A">
        <w:rPr>
          <w:color w:val="0D0D0D"/>
        </w:rPr>
        <w:t>исследования :</w:t>
      </w:r>
      <w:proofErr w:type="gramEnd"/>
      <w:r w:rsidRPr="0086061A">
        <w:rPr>
          <w:color w:val="0D0D0D"/>
        </w:rPr>
        <w:t xml:space="preserve"> учебное пособие для бакалавриата и магистратуры / Л. В. </w:t>
      </w:r>
      <w:proofErr w:type="spellStart"/>
      <w:r w:rsidRPr="0086061A">
        <w:rPr>
          <w:color w:val="0D0D0D"/>
        </w:rPr>
        <w:t>Байбородова</w:t>
      </w:r>
      <w:proofErr w:type="spellEnd"/>
      <w:r w:rsidRPr="0086061A">
        <w:rPr>
          <w:color w:val="0D0D0D"/>
        </w:rPr>
        <w:t xml:space="preserve">, А. П. Чернявская. — 2-е изд., </w:t>
      </w:r>
      <w:proofErr w:type="spellStart"/>
      <w:r w:rsidRPr="0086061A">
        <w:rPr>
          <w:color w:val="0D0D0D"/>
        </w:rPr>
        <w:t>испр</w:t>
      </w:r>
      <w:proofErr w:type="spellEnd"/>
      <w:r w:rsidRPr="0086061A">
        <w:rPr>
          <w:color w:val="0D0D0D"/>
        </w:rPr>
        <w:t xml:space="preserve">. и доп. — </w:t>
      </w:r>
      <w:proofErr w:type="gramStart"/>
      <w:r w:rsidRPr="0086061A">
        <w:rPr>
          <w:color w:val="0D0D0D"/>
        </w:rPr>
        <w:t>Москва :</w:t>
      </w:r>
      <w:proofErr w:type="gramEnd"/>
      <w:r w:rsidRPr="0086061A">
        <w:rPr>
          <w:color w:val="0D0D0D"/>
        </w:rPr>
        <w:t xml:space="preserve"> Издательство </w:t>
      </w:r>
      <w:proofErr w:type="spellStart"/>
      <w:r w:rsidRPr="0086061A">
        <w:rPr>
          <w:color w:val="0D0D0D"/>
        </w:rPr>
        <w:t>Юрайт</w:t>
      </w:r>
      <w:proofErr w:type="spellEnd"/>
      <w:r w:rsidRPr="0086061A">
        <w:rPr>
          <w:color w:val="0D0D0D"/>
        </w:rPr>
        <w:t xml:space="preserve">, 2019. — 221 с. — (Бакалавр и магистр. Академический </w:t>
      </w:r>
      <w:r w:rsidRPr="0086061A">
        <w:rPr>
          <w:color w:val="0D0D0D"/>
        </w:rPr>
        <w:lastRenderedPageBreak/>
        <w:t xml:space="preserve">курс). — ISBN 978-5-534-06257-1. — </w:t>
      </w:r>
      <w:proofErr w:type="gramStart"/>
      <w:r w:rsidRPr="0086061A">
        <w:rPr>
          <w:color w:val="0D0D0D"/>
        </w:rPr>
        <w:t>Текст :</w:t>
      </w:r>
      <w:proofErr w:type="gramEnd"/>
      <w:r w:rsidRPr="0086061A">
        <w:rPr>
          <w:color w:val="0D0D0D"/>
        </w:rPr>
        <w:t xml:space="preserve"> электронный // Образовательная платформа </w:t>
      </w:r>
      <w:proofErr w:type="spellStart"/>
      <w:r w:rsidRPr="0086061A">
        <w:rPr>
          <w:color w:val="0D0D0D"/>
        </w:rPr>
        <w:t>Юрайт</w:t>
      </w:r>
      <w:proofErr w:type="spellEnd"/>
      <w:r w:rsidRPr="0086061A">
        <w:rPr>
          <w:color w:val="0D0D0D"/>
        </w:rPr>
        <w:t xml:space="preserve"> [сайт]. — URL: </w:t>
      </w:r>
      <w:hyperlink r:id="rId8" w:history="1">
        <w:r w:rsidRPr="0086061A">
          <w:rPr>
            <w:rStyle w:val="af7"/>
          </w:rPr>
          <w:t>https://urait.ru/bcode/437120</w:t>
        </w:r>
      </w:hyperlink>
    </w:p>
    <w:p w14:paraId="54E1A6AB" w14:textId="77777777" w:rsidR="00D81FD4" w:rsidRPr="0086061A" w:rsidRDefault="00D81FD4" w:rsidP="00E44B1A">
      <w:pPr>
        <w:shd w:val="clear" w:color="auto" w:fill="FFFFFF"/>
        <w:ind w:firstLine="709"/>
        <w:rPr>
          <w:b/>
        </w:rPr>
      </w:pPr>
    </w:p>
    <w:p w14:paraId="61A8E06F" w14:textId="77777777" w:rsidR="00E44B1A" w:rsidRPr="0086061A" w:rsidRDefault="00E44B1A" w:rsidP="00E44B1A">
      <w:pPr>
        <w:keepNext/>
        <w:tabs>
          <w:tab w:val="left" w:pos="993"/>
        </w:tabs>
        <w:rPr>
          <w:b/>
        </w:rPr>
      </w:pPr>
      <w:r w:rsidRPr="0086061A">
        <w:rPr>
          <w:b/>
        </w:rPr>
        <w:t>в) ресурсы сети «Интернет»</w:t>
      </w:r>
    </w:p>
    <w:p w14:paraId="5433DA5F" w14:textId="77777777" w:rsidR="00E44B1A" w:rsidRPr="0086061A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86061A">
        <w:t>Электронная библиотечная система (ЭБС) издательства «</w:t>
      </w:r>
      <w:proofErr w:type="spellStart"/>
      <w:r w:rsidRPr="0086061A">
        <w:t>Юрайт</w:t>
      </w:r>
      <w:proofErr w:type="spellEnd"/>
      <w:r w:rsidRPr="0086061A">
        <w:t>» (</w:t>
      </w:r>
      <w:hyperlink w:history="1">
        <w:r w:rsidRPr="0086061A">
          <w:rPr>
            <w:rStyle w:val="af7"/>
          </w:rPr>
          <w:t>https://www. urait.ru</w:t>
        </w:r>
      </w:hyperlink>
      <w:r w:rsidRPr="0086061A">
        <w:t>).</w:t>
      </w:r>
    </w:p>
    <w:p w14:paraId="644D547D" w14:textId="77777777" w:rsidR="00E44B1A" w:rsidRPr="0086061A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86061A">
        <w:t>Электронная библиотечная система (ЭБС) издательства «Проспект» (</w:t>
      </w:r>
      <w:hyperlink r:id="rId9" w:history="1">
        <w:r w:rsidRPr="0086061A">
          <w:rPr>
            <w:rStyle w:val="af7"/>
          </w:rPr>
          <w:t>http://ebs.prospekt.org/</w:t>
        </w:r>
      </w:hyperlink>
      <w:r w:rsidRPr="0086061A">
        <w:t>).</w:t>
      </w:r>
    </w:p>
    <w:p w14:paraId="05AF216C" w14:textId="77777777" w:rsidR="00E44B1A" w:rsidRPr="0086061A" w:rsidRDefault="00E44B1A" w:rsidP="00953AFE">
      <w:pPr>
        <w:numPr>
          <w:ilvl w:val="0"/>
          <w:numId w:val="40"/>
        </w:numPr>
        <w:tabs>
          <w:tab w:val="left" w:pos="993"/>
        </w:tabs>
        <w:ind w:firstLine="709"/>
      </w:pPr>
      <w:r w:rsidRPr="0086061A">
        <w:t>Научная электронная библиотека (НЭБ) (</w:t>
      </w:r>
      <w:hyperlink r:id="rId10" w:history="1">
        <w:r w:rsidRPr="0086061A">
          <w:rPr>
            <w:rStyle w:val="af7"/>
          </w:rPr>
          <w:t>http://elibrary.ru</w:t>
        </w:r>
      </w:hyperlink>
      <w:r w:rsidRPr="0086061A">
        <w:t>)</w:t>
      </w:r>
    </w:p>
    <w:p w14:paraId="2AA1CFD4" w14:textId="77777777" w:rsidR="00690C4D" w:rsidRPr="0086061A" w:rsidRDefault="00E44B1A" w:rsidP="00953AFE">
      <w:pPr>
        <w:numPr>
          <w:ilvl w:val="0"/>
          <w:numId w:val="40"/>
        </w:numPr>
        <w:tabs>
          <w:tab w:val="clear" w:pos="0"/>
          <w:tab w:val="left" w:pos="993"/>
          <w:tab w:val="left" w:pos="1078"/>
          <w:tab w:val="num" w:pos="1700"/>
        </w:tabs>
        <w:suppressAutoHyphens/>
        <w:ind w:firstLine="709"/>
      </w:pPr>
      <w:r w:rsidRPr="0086061A">
        <w:t>Официальный сайт Министерства Финансов РФ// [Электронный ресурс</w:t>
      </w:r>
      <w:proofErr w:type="gramStart"/>
      <w:r w:rsidRPr="0086061A">
        <w:t>].-</w:t>
      </w:r>
      <w:proofErr w:type="gramEnd"/>
      <w:r w:rsidRPr="0086061A">
        <w:t xml:space="preserve"> Режим доступа: </w:t>
      </w:r>
      <w:hyperlink r:id="rId11" w:history="1">
        <w:r w:rsidRPr="0086061A">
          <w:rPr>
            <w:rStyle w:val="af7"/>
          </w:rPr>
          <w:t>http://www.minfin.ru</w:t>
        </w:r>
      </w:hyperlink>
      <w:r w:rsidRPr="0086061A">
        <w:t>.</w:t>
      </w:r>
    </w:p>
    <w:p w14:paraId="518CF433" w14:textId="77777777" w:rsidR="007C1E8C" w:rsidRPr="0086061A" w:rsidRDefault="007C1E8C" w:rsidP="00740C0C">
      <w:pPr>
        <w:tabs>
          <w:tab w:val="left" w:pos="993"/>
          <w:tab w:val="left" w:pos="1078"/>
        </w:tabs>
        <w:suppressAutoHyphens/>
        <w:rPr>
          <w:b/>
        </w:rPr>
      </w:pPr>
    </w:p>
    <w:p w14:paraId="51EC5F2B" w14:textId="73745926" w:rsidR="00E44B1A" w:rsidRPr="0086061A" w:rsidRDefault="00E44B1A" w:rsidP="00740C0C">
      <w:pPr>
        <w:tabs>
          <w:tab w:val="left" w:pos="993"/>
          <w:tab w:val="left" w:pos="1078"/>
        </w:tabs>
        <w:suppressAutoHyphens/>
        <w:rPr>
          <w:b/>
        </w:rPr>
      </w:pPr>
      <w:r w:rsidRPr="0086061A">
        <w:rPr>
          <w:b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740BD20E" w14:textId="77777777" w:rsidR="003448AF" w:rsidRPr="0086061A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</w:p>
    <w:p w14:paraId="04865056" w14:textId="4A4CD2DF" w:rsidR="003448AF" w:rsidRPr="0086061A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86061A">
        <w:rPr>
          <w:bCs/>
        </w:rPr>
        <w:t xml:space="preserve">В процессе прохождения </w:t>
      </w:r>
      <w:r w:rsidR="00953AFE" w:rsidRPr="0086061A">
        <w:rPr>
          <w:bCs/>
          <w:color w:val="auto"/>
        </w:rPr>
        <w:t>научно-исследовательской</w:t>
      </w:r>
      <w:r w:rsidR="00953AFE" w:rsidRPr="0086061A">
        <w:rPr>
          <w:bCs/>
          <w:color w:val="FF0000"/>
        </w:rPr>
        <w:t xml:space="preserve"> </w:t>
      </w:r>
      <w:r w:rsidR="007C1E8C" w:rsidRPr="0086061A">
        <w:rPr>
          <w:bCs/>
        </w:rPr>
        <w:t>работы</w:t>
      </w:r>
      <w:r w:rsidRPr="0086061A">
        <w:rPr>
          <w:bCs/>
        </w:rPr>
        <w:t xml:space="preserve"> используются следующие технологии электронного обучения и дистанционные образовательные технологии:</w:t>
      </w:r>
    </w:p>
    <w:p w14:paraId="2FC4A06D" w14:textId="77777777" w:rsidR="003448AF" w:rsidRPr="0086061A" w:rsidRDefault="003448AF" w:rsidP="003448AF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86061A">
        <w:rPr>
          <w:b/>
        </w:rPr>
        <w:t xml:space="preserve">Электронный университет </w:t>
      </w:r>
      <w:r w:rsidRPr="0086061A">
        <w:rPr>
          <w:b/>
          <w:lang w:val="en-US"/>
        </w:rPr>
        <w:t>Moodle</w:t>
      </w:r>
      <w:r w:rsidRPr="0086061A">
        <w:rPr>
          <w:b/>
        </w:rPr>
        <w:t xml:space="preserve"> ЯрГУ</w:t>
      </w:r>
      <w:r w:rsidRPr="0086061A">
        <w:t>, в котором присутствуют:</w:t>
      </w:r>
    </w:p>
    <w:p w14:paraId="254B3D62" w14:textId="77777777" w:rsidR="003448AF" w:rsidRPr="0086061A" w:rsidRDefault="003448AF" w:rsidP="003448AF">
      <w:pPr>
        <w:numPr>
          <w:ilvl w:val="0"/>
          <w:numId w:val="41"/>
        </w:numPr>
      </w:pPr>
      <w:r w:rsidRPr="0086061A">
        <w:t xml:space="preserve">задания для самостоятельной работы обучающихся; </w:t>
      </w:r>
    </w:p>
    <w:p w14:paraId="527E8C87" w14:textId="77777777" w:rsidR="003448AF" w:rsidRPr="0086061A" w:rsidRDefault="003448AF" w:rsidP="003448AF">
      <w:pPr>
        <w:numPr>
          <w:ilvl w:val="0"/>
          <w:numId w:val="41"/>
        </w:numPr>
      </w:pPr>
      <w:r w:rsidRPr="0086061A">
        <w:t xml:space="preserve">средства текущего контроля успеваемости студентов; </w:t>
      </w:r>
    </w:p>
    <w:p w14:paraId="5BE1EC29" w14:textId="77777777" w:rsidR="003448AF" w:rsidRPr="0086061A" w:rsidRDefault="003448AF" w:rsidP="003448AF">
      <w:pPr>
        <w:numPr>
          <w:ilvl w:val="0"/>
          <w:numId w:val="41"/>
        </w:numPr>
      </w:pPr>
      <w:r w:rsidRPr="0086061A">
        <w:t xml:space="preserve">презентации; </w:t>
      </w:r>
    </w:p>
    <w:p w14:paraId="052DC7ED" w14:textId="77777777" w:rsidR="003448AF" w:rsidRPr="0086061A" w:rsidRDefault="003448AF" w:rsidP="003448AF">
      <w:pPr>
        <w:numPr>
          <w:ilvl w:val="0"/>
          <w:numId w:val="41"/>
        </w:numPr>
      </w:pPr>
      <w:r w:rsidRPr="0086061A">
        <w:t xml:space="preserve">список учебной литературы, рекомендуемой </w:t>
      </w:r>
      <w:r w:rsidR="00740C0C" w:rsidRPr="0086061A">
        <w:t>при прохождении практики</w:t>
      </w:r>
      <w:r w:rsidRPr="0086061A">
        <w:t>;</w:t>
      </w:r>
    </w:p>
    <w:p w14:paraId="485B7935" w14:textId="77777777" w:rsidR="003448AF" w:rsidRPr="0086061A" w:rsidRDefault="003448AF" w:rsidP="003448AF">
      <w:pPr>
        <w:numPr>
          <w:ilvl w:val="0"/>
          <w:numId w:val="41"/>
        </w:numPr>
      </w:pPr>
      <w:r w:rsidRPr="0086061A">
        <w:t>информация о форме и времени проведения консультаций в режиме онлайн;</w:t>
      </w:r>
    </w:p>
    <w:p w14:paraId="7845C33D" w14:textId="77777777" w:rsidR="003448AF" w:rsidRPr="0086061A" w:rsidRDefault="003448AF" w:rsidP="003448AF">
      <w:pPr>
        <w:numPr>
          <w:ilvl w:val="0"/>
          <w:numId w:val="41"/>
        </w:numPr>
        <w:rPr>
          <w:bCs/>
        </w:rPr>
      </w:pPr>
      <w:r w:rsidRPr="0086061A">
        <w:t xml:space="preserve">синхронное и (или) асинхронное взаимодействие между обучающимися и преподавателем в </w:t>
      </w:r>
      <w:r w:rsidR="00740C0C" w:rsidRPr="0086061A">
        <w:t>период прохождения прак</w:t>
      </w:r>
      <w:r w:rsidR="00C018C2" w:rsidRPr="0086061A">
        <w:t>т</w:t>
      </w:r>
      <w:r w:rsidR="00740C0C" w:rsidRPr="0086061A">
        <w:t>ики</w:t>
      </w:r>
      <w:r w:rsidRPr="0086061A">
        <w:t xml:space="preserve">. </w:t>
      </w:r>
    </w:p>
    <w:p w14:paraId="275FE4F6" w14:textId="77777777" w:rsidR="003448AF" w:rsidRPr="0086061A" w:rsidRDefault="003448AF" w:rsidP="00E44B1A">
      <w:pPr>
        <w:tabs>
          <w:tab w:val="left" w:pos="993"/>
          <w:tab w:val="left" w:pos="1078"/>
        </w:tabs>
        <w:suppressAutoHyphens/>
        <w:rPr>
          <w:b/>
        </w:rPr>
      </w:pPr>
    </w:p>
    <w:p w14:paraId="24DF7721" w14:textId="77777777" w:rsidR="00192A8B" w:rsidRPr="0086061A" w:rsidRDefault="00192A8B" w:rsidP="00CA2AC6">
      <w:pPr>
        <w:keepNext/>
        <w:spacing w:after="240"/>
        <w:rPr>
          <w:b/>
        </w:rPr>
      </w:pPr>
      <w:r w:rsidRPr="0086061A">
        <w:rPr>
          <w:b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2BE9E496" w14:textId="77777777" w:rsidR="00491374" w:rsidRPr="0086061A" w:rsidRDefault="00491374" w:rsidP="00491374">
      <w:pPr>
        <w:tabs>
          <w:tab w:val="left" w:pos="5670"/>
        </w:tabs>
        <w:ind w:firstLine="709"/>
      </w:pPr>
      <w:r w:rsidRPr="0086061A">
        <w:t>В процессе осуществления образовательного процесса при прохождении прак</w:t>
      </w:r>
      <w:r w:rsidR="00740C0C" w:rsidRPr="0086061A">
        <w:t>т</w:t>
      </w:r>
      <w:r w:rsidRPr="0086061A">
        <w:t xml:space="preserve">ики используются: </w:t>
      </w:r>
    </w:p>
    <w:p w14:paraId="46F31FCA" w14:textId="77777777" w:rsidR="00491374" w:rsidRPr="0086061A" w:rsidRDefault="00491374" w:rsidP="00491374">
      <w:pPr>
        <w:tabs>
          <w:tab w:val="left" w:pos="5670"/>
        </w:tabs>
      </w:pPr>
      <w:r w:rsidRPr="0086061A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7817654A" w14:textId="77777777" w:rsidR="00491374" w:rsidRPr="0086061A" w:rsidRDefault="00491374" w:rsidP="007C1E8C">
      <w:pPr>
        <w:tabs>
          <w:tab w:val="left" w:pos="5670"/>
        </w:tabs>
        <w:ind w:firstLine="709"/>
        <w:rPr>
          <w:lang w:val="en-US"/>
        </w:rPr>
      </w:pPr>
      <w:r w:rsidRPr="0086061A">
        <w:rPr>
          <w:lang w:val="en-US"/>
        </w:rPr>
        <w:t xml:space="preserve">- </w:t>
      </w:r>
      <w:proofErr w:type="gramStart"/>
      <w:r w:rsidRPr="0086061A">
        <w:t>программы</w:t>
      </w:r>
      <w:proofErr w:type="gramEnd"/>
      <w:r w:rsidRPr="0086061A">
        <w:rPr>
          <w:lang w:val="en-US"/>
        </w:rPr>
        <w:t xml:space="preserve"> </w:t>
      </w:r>
      <w:proofErr w:type="spellStart"/>
      <w:r w:rsidRPr="0086061A">
        <w:rPr>
          <w:lang w:val="en-US"/>
        </w:rPr>
        <w:t>MicrosoftOffice</w:t>
      </w:r>
      <w:proofErr w:type="spellEnd"/>
      <w:r w:rsidRPr="0086061A">
        <w:rPr>
          <w:lang w:val="en-US"/>
        </w:rPr>
        <w:t>;</w:t>
      </w:r>
    </w:p>
    <w:p w14:paraId="3495D114" w14:textId="77777777" w:rsidR="00491374" w:rsidRPr="0086061A" w:rsidRDefault="00491374" w:rsidP="007C1E8C">
      <w:pPr>
        <w:tabs>
          <w:tab w:val="left" w:pos="5670"/>
        </w:tabs>
        <w:ind w:left="709"/>
        <w:rPr>
          <w:lang w:val="en-US" w:eastAsia="en-US"/>
        </w:rPr>
      </w:pPr>
      <w:r w:rsidRPr="0086061A">
        <w:rPr>
          <w:lang w:val="en-US" w:eastAsia="en-US"/>
        </w:rPr>
        <w:t>- Adobe Acrobat Reader DC.</w:t>
      </w:r>
    </w:p>
    <w:p w14:paraId="7282B638" w14:textId="77777777" w:rsidR="00740C0C" w:rsidRPr="0086061A" w:rsidRDefault="00740C0C" w:rsidP="007C1E8C">
      <w:pPr>
        <w:keepNext/>
        <w:rPr>
          <w:b/>
          <w:lang w:val="en-US"/>
        </w:rPr>
      </w:pPr>
    </w:p>
    <w:p w14:paraId="1B9566E6" w14:textId="77777777" w:rsidR="00192A8B" w:rsidRPr="0086061A" w:rsidRDefault="00192A8B" w:rsidP="007C1E8C">
      <w:pPr>
        <w:keepNext/>
        <w:rPr>
          <w:b/>
        </w:rPr>
      </w:pPr>
      <w:r w:rsidRPr="0086061A">
        <w:rPr>
          <w:b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7AC04D36" w14:textId="77777777" w:rsidR="007C1E8C" w:rsidRPr="0086061A" w:rsidRDefault="007C1E8C" w:rsidP="007C1E8C">
      <w:pPr>
        <w:tabs>
          <w:tab w:val="left" w:pos="5670"/>
        </w:tabs>
        <w:ind w:firstLine="709"/>
      </w:pPr>
    </w:p>
    <w:p w14:paraId="4D995667" w14:textId="7AB48787" w:rsidR="006A621F" w:rsidRPr="0086061A" w:rsidRDefault="006A621F" w:rsidP="007C1E8C">
      <w:pPr>
        <w:tabs>
          <w:tab w:val="left" w:pos="5670"/>
        </w:tabs>
        <w:ind w:firstLine="709"/>
      </w:pPr>
      <w:r w:rsidRPr="0086061A">
        <w:t xml:space="preserve">В процессе осуществления образовательного процесса </w:t>
      </w:r>
      <w:r w:rsidR="00491374" w:rsidRPr="0086061A">
        <w:t>при прохождении прак</w:t>
      </w:r>
      <w:r w:rsidR="00740C0C" w:rsidRPr="0086061A">
        <w:t>т</w:t>
      </w:r>
      <w:r w:rsidR="00491374" w:rsidRPr="0086061A">
        <w:t>ики</w:t>
      </w:r>
      <w:r w:rsidRPr="0086061A">
        <w:t xml:space="preserve"> используются: </w:t>
      </w:r>
    </w:p>
    <w:p w14:paraId="0E9486E3" w14:textId="77777777" w:rsidR="006A621F" w:rsidRPr="0086061A" w:rsidRDefault="006A621F" w:rsidP="007C1E8C">
      <w:pPr>
        <w:autoSpaceDE w:val="0"/>
        <w:autoSpaceDN w:val="0"/>
        <w:adjustRightInd w:val="0"/>
        <w:ind w:firstLine="709"/>
        <w:rPr>
          <w:bCs/>
        </w:rPr>
      </w:pPr>
      <w:r w:rsidRPr="0086061A">
        <w:t>Автоматизированная библиотечно-информационная система «БУКИ-NEXT»</w:t>
      </w:r>
      <w:r w:rsidRPr="0086061A">
        <w:rPr>
          <w:bCs/>
          <w:u w:val="single"/>
        </w:rPr>
        <w:t xml:space="preserve"> </w:t>
      </w:r>
      <w:hyperlink r:id="rId12" w:history="1">
        <w:r w:rsidRPr="0086061A">
          <w:rPr>
            <w:bCs/>
          </w:rPr>
          <w:t>http://www.lib.uniyar.ac.ru/opac/bk_cat_find.php</w:t>
        </w:r>
      </w:hyperlink>
      <w:r w:rsidRPr="0086061A">
        <w:rPr>
          <w:bCs/>
        </w:rPr>
        <w:t xml:space="preserve">  </w:t>
      </w:r>
    </w:p>
    <w:p w14:paraId="7307614B" w14:textId="77777777" w:rsidR="006A621F" w:rsidRPr="0086061A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6061A">
        <w:t xml:space="preserve">Информационные справочные системы, в </w:t>
      </w:r>
      <w:proofErr w:type="spellStart"/>
      <w:r w:rsidRPr="0086061A">
        <w:t>т.ч</w:t>
      </w:r>
      <w:proofErr w:type="spellEnd"/>
      <w:r w:rsidRPr="0086061A">
        <w:t>. профессиональные базы данных:</w:t>
      </w:r>
    </w:p>
    <w:p w14:paraId="7D2C683D" w14:textId="77777777" w:rsidR="006A621F" w:rsidRPr="0086061A" w:rsidRDefault="006A621F" w:rsidP="006A621F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6061A">
        <w:t>- справочная правовая система ГАРАНТ;</w:t>
      </w:r>
    </w:p>
    <w:p w14:paraId="2BA7DEE0" w14:textId="77777777" w:rsidR="006A621F" w:rsidRPr="0086061A" w:rsidRDefault="006A621F" w:rsidP="007C1E8C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6061A">
        <w:t xml:space="preserve">- справочная правовая система </w:t>
      </w:r>
      <w:proofErr w:type="spellStart"/>
      <w:r w:rsidRPr="0086061A">
        <w:t>КонсультантПлюс</w:t>
      </w:r>
      <w:proofErr w:type="spellEnd"/>
      <w:r w:rsidRPr="0086061A">
        <w:t>.</w:t>
      </w:r>
    </w:p>
    <w:p w14:paraId="7CED9A0C" w14:textId="77777777" w:rsidR="007C1E8C" w:rsidRPr="0086061A" w:rsidRDefault="007C1E8C" w:rsidP="00C700C6">
      <w:pPr>
        <w:widowControl w:val="0"/>
        <w:rPr>
          <w:b/>
        </w:rPr>
      </w:pPr>
    </w:p>
    <w:p w14:paraId="37113672" w14:textId="110B634F" w:rsidR="00192A8B" w:rsidRPr="0086061A" w:rsidRDefault="00192A8B" w:rsidP="00C700C6">
      <w:pPr>
        <w:keepNext/>
        <w:rPr>
          <w:b/>
        </w:rPr>
      </w:pPr>
      <w:r w:rsidRPr="0086061A">
        <w:rPr>
          <w:b/>
        </w:rPr>
        <w:t xml:space="preserve">11. Материально-техническая база, необходимая для проведения практики </w:t>
      </w:r>
    </w:p>
    <w:p w14:paraId="0991860F" w14:textId="77777777" w:rsidR="007C1E8C" w:rsidRPr="0086061A" w:rsidRDefault="007C1E8C" w:rsidP="00C700C6">
      <w:pPr>
        <w:keepNext/>
        <w:ind w:firstLine="709"/>
      </w:pPr>
    </w:p>
    <w:p w14:paraId="2A6286D0" w14:textId="423BC215" w:rsidR="006A621F" w:rsidRPr="0086061A" w:rsidRDefault="006A621F" w:rsidP="007C1E8C">
      <w:pPr>
        <w:ind w:firstLine="709"/>
      </w:pPr>
      <w:r w:rsidRPr="0086061A">
        <w:t xml:space="preserve">Материально-техническая база, необходимая для осуществления образовательного процесса </w:t>
      </w:r>
      <w:r w:rsidR="00740C0C" w:rsidRPr="0086061A">
        <w:t>при прохождении практики</w:t>
      </w:r>
      <w:r w:rsidRPr="0086061A">
        <w:t xml:space="preserve"> включает в свой состав специальные помещения:</w:t>
      </w:r>
    </w:p>
    <w:p w14:paraId="20DA9369" w14:textId="77777777" w:rsidR="006A621F" w:rsidRPr="0086061A" w:rsidRDefault="006A621F" w:rsidP="007C1E8C">
      <w:pPr>
        <w:ind w:firstLine="709"/>
      </w:pPr>
      <w:r w:rsidRPr="0086061A">
        <w:t xml:space="preserve">- учебные аудитории для проведения занятий лекционного типа; </w:t>
      </w:r>
    </w:p>
    <w:p w14:paraId="7C55DF4F" w14:textId="77777777" w:rsidR="006A621F" w:rsidRPr="0086061A" w:rsidRDefault="006A621F" w:rsidP="006A621F">
      <w:pPr>
        <w:ind w:firstLine="709"/>
      </w:pPr>
      <w:r w:rsidRPr="0086061A">
        <w:lastRenderedPageBreak/>
        <w:t xml:space="preserve">- учебные аудитории для проведения практических занятий; </w:t>
      </w:r>
    </w:p>
    <w:p w14:paraId="0564D470" w14:textId="77777777" w:rsidR="006A621F" w:rsidRPr="0086061A" w:rsidRDefault="006A621F" w:rsidP="006A621F">
      <w:pPr>
        <w:ind w:firstLine="709"/>
      </w:pPr>
      <w:r w:rsidRPr="0086061A">
        <w:t xml:space="preserve">- учебные аудитории для проведения групповых и индивидуальных консультаций; </w:t>
      </w:r>
    </w:p>
    <w:p w14:paraId="08366E2F" w14:textId="77777777" w:rsidR="006A621F" w:rsidRPr="0086061A" w:rsidRDefault="006A621F" w:rsidP="006A621F">
      <w:pPr>
        <w:ind w:firstLine="709"/>
      </w:pPr>
      <w:r w:rsidRPr="0086061A">
        <w:t xml:space="preserve">- учебные аудитории для проведения текущего контроля и промежуточной аттестации; </w:t>
      </w:r>
    </w:p>
    <w:p w14:paraId="2B2DBBF8" w14:textId="77777777" w:rsidR="006A621F" w:rsidRPr="0086061A" w:rsidRDefault="006A621F" w:rsidP="006A621F">
      <w:pPr>
        <w:ind w:firstLine="709"/>
      </w:pPr>
      <w:r w:rsidRPr="0086061A">
        <w:t>- помещения для самостоятельной работы;</w:t>
      </w:r>
    </w:p>
    <w:p w14:paraId="1490EA18" w14:textId="77777777" w:rsidR="006A621F" w:rsidRPr="0086061A" w:rsidRDefault="006A621F" w:rsidP="006A621F">
      <w:pPr>
        <w:ind w:firstLine="709"/>
      </w:pPr>
      <w:r w:rsidRPr="0086061A">
        <w:t>- помещения для хранения и профилактического обслуживания технических средств обучения.</w:t>
      </w:r>
    </w:p>
    <w:p w14:paraId="16715BC2" w14:textId="77777777" w:rsidR="006A621F" w:rsidRPr="0086061A" w:rsidRDefault="006A621F" w:rsidP="006A621F">
      <w:pPr>
        <w:ind w:firstLine="709"/>
      </w:pPr>
      <w:r w:rsidRPr="0086061A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D9EE6E" w14:textId="77777777" w:rsidR="006A621F" w:rsidRPr="0086061A" w:rsidRDefault="006A621F" w:rsidP="006A621F">
      <w:pPr>
        <w:keepNext/>
        <w:ind w:firstLine="709"/>
      </w:pPr>
      <w:r w:rsidRPr="0086061A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389CB3F1" w14:textId="77777777" w:rsidR="007C1E8C" w:rsidRPr="0086061A" w:rsidRDefault="007C1E8C" w:rsidP="007C1E8C">
      <w:pPr>
        <w:keepNext/>
        <w:tabs>
          <w:tab w:val="left" w:pos="709"/>
        </w:tabs>
        <w:jc w:val="center"/>
        <w:rPr>
          <w:b/>
        </w:rPr>
      </w:pPr>
    </w:p>
    <w:p w14:paraId="6EAFE98F" w14:textId="77777777" w:rsidR="007C1E8C" w:rsidRPr="0086061A" w:rsidRDefault="007C1E8C" w:rsidP="007C1E8C">
      <w:pPr>
        <w:tabs>
          <w:tab w:val="left" w:pos="709"/>
        </w:tabs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6"/>
        <w:gridCol w:w="2084"/>
        <w:gridCol w:w="1788"/>
      </w:tblGrid>
      <w:tr w:rsidR="007C1E8C" w:rsidRPr="0086061A" w14:paraId="2E6BC55A" w14:textId="77777777" w:rsidTr="00F31502">
        <w:tc>
          <w:tcPr>
            <w:tcW w:w="5920" w:type="dxa"/>
            <w:shd w:val="clear" w:color="auto" w:fill="auto"/>
            <w:vAlign w:val="bottom"/>
          </w:tcPr>
          <w:p w14:paraId="6D9FF7F3" w14:textId="77777777" w:rsidR="007C1E8C" w:rsidRPr="0086061A" w:rsidRDefault="007C1E8C" w:rsidP="00F31502">
            <w:pPr>
              <w:rPr>
                <w:bCs/>
                <w:color w:val="auto"/>
              </w:rPr>
            </w:pPr>
            <w:r w:rsidRPr="0086061A">
              <w:rPr>
                <w:bCs/>
                <w:color w:val="auto"/>
              </w:rPr>
              <w:t>Автор:</w:t>
            </w:r>
          </w:p>
          <w:p w14:paraId="2CF81FC9" w14:textId="77777777" w:rsidR="007C1E8C" w:rsidRPr="0086061A" w:rsidRDefault="007C1E8C" w:rsidP="00F31502">
            <w:pPr>
              <w:rPr>
                <w:bCs/>
                <w:color w:val="auto"/>
              </w:rPr>
            </w:pPr>
            <w:r w:rsidRPr="0086061A">
              <w:rPr>
                <w:bCs/>
                <w:color w:val="auto"/>
              </w:rPr>
              <w:t xml:space="preserve">Профессор кафедры финансов и кредита, </w:t>
            </w:r>
          </w:p>
          <w:p w14:paraId="45E83B42" w14:textId="77777777" w:rsidR="007C1E8C" w:rsidRPr="0086061A" w:rsidRDefault="007C1E8C" w:rsidP="00F31502">
            <w:pPr>
              <w:rPr>
                <w:bCs/>
                <w:color w:val="auto"/>
              </w:rPr>
            </w:pPr>
            <w:proofErr w:type="spellStart"/>
            <w:r w:rsidRPr="0086061A">
              <w:rPr>
                <w:bCs/>
                <w:color w:val="auto"/>
              </w:rPr>
              <w:t>докт</w:t>
            </w:r>
            <w:proofErr w:type="spellEnd"/>
            <w:r w:rsidRPr="0086061A">
              <w:rPr>
                <w:bCs/>
                <w:color w:val="auto"/>
              </w:rPr>
              <w:t xml:space="preserve">. </w:t>
            </w:r>
            <w:proofErr w:type="spellStart"/>
            <w:r w:rsidRPr="0086061A">
              <w:rPr>
                <w:bCs/>
                <w:color w:val="auto"/>
              </w:rPr>
              <w:t>экон</w:t>
            </w:r>
            <w:proofErr w:type="spellEnd"/>
            <w:r w:rsidRPr="0086061A">
              <w:rPr>
                <w:bCs/>
                <w:color w:val="auto"/>
              </w:rPr>
              <w:t xml:space="preserve">. наук, профессор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639A0" w14:textId="50256CD8" w:rsidR="007C1E8C" w:rsidRPr="0086061A" w:rsidRDefault="00C700C6" w:rsidP="00F31502">
            <w:pPr>
              <w:ind w:left="314"/>
              <w:rPr>
                <w:bCs/>
                <w:color w:val="aut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6CD6EB0" wp14:editId="6EC7ECC5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97790</wp:posOffset>
                  </wp:positionV>
                  <wp:extent cx="857250" cy="61404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304DA97C" w14:textId="77777777" w:rsidR="007C1E8C" w:rsidRPr="0086061A" w:rsidRDefault="007C1E8C" w:rsidP="00F31502">
            <w:pPr>
              <w:rPr>
                <w:bCs/>
                <w:color w:val="auto"/>
              </w:rPr>
            </w:pPr>
            <w:r w:rsidRPr="0086061A">
              <w:rPr>
                <w:bCs/>
                <w:color w:val="auto"/>
              </w:rPr>
              <w:t>Д.С. Вахрушев</w:t>
            </w:r>
          </w:p>
        </w:tc>
      </w:tr>
      <w:tr w:rsidR="007C1E8C" w:rsidRPr="00286E7B" w14:paraId="189C4A4F" w14:textId="77777777" w:rsidTr="00F31502">
        <w:tc>
          <w:tcPr>
            <w:tcW w:w="5920" w:type="dxa"/>
            <w:shd w:val="clear" w:color="auto" w:fill="auto"/>
            <w:vAlign w:val="bottom"/>
          </w:tcPr>
          <w:p w14:paraId="777ED639" w14:textId="77777777" w:rsidR="007C1E8C" w:rsidRPr="0086061A" w:rsidRDefault="007C1E8C" w:rsidP="00F31502">
            <w:pPr>
              <w:rPr>
                <w:bCs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D4251" w14:textId="77777777" w:rsidR="007C1E8C" w:rsidRPr="00286E7B" w:rsidRDefault="007C1E8C" w:rsidP="00F31502">
            <w:pPr>
              <w:jc w:val="center"/>
              <w:rPr>
                <w:bCs/>
                <w:color w:val="auto"/>
              </w:rPr>
            </w:pPr>
            <w:r w:rsidRPr="0086061A">
              <w:rPr>
                <w:i/>
                <w:color w:val="auto"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4415EFC6" w14:textId="77777777" w:rsidR="007C1E8C" w:rsidRPr="00286E7B" w:rsidRDefault="007C1E8C" w:rsidP="00F31502">
            <w:pPr>
              <w:rPr>
                <w:bCs/>
                <w:color w:val="auto"/>
              </w:rPr>
            </w:pPr>
          </w:p>
        </w:tc>
      </w:tr>
    </w:tbl>
    <w:p w14:paraId="18E97162" w14:textId="77777777" w:rsidR="007C1E8C" w:rsidRDefault="007C1E8C" w:rsidP="00C700C6">
      <w:pPr>
        <w:rPr>
          <w:b/>
        </w:rPr>
      </w:pPr>
    </w:p>
    <w:sectPr w:rsidR="007C1E8C" w:rsidSect="000D79AB">
      <w:footerReference w:type="even" r:id="rId14"/>
      <w:footerReference w:type="default" r:id="rId15"/>
      <w:pgSz w:w="11906" w:h="16838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4B5D5" w14:textId="77777777" w:rsidR="009F6B73" w:rsidRDefault="009F6B73" w:rsidP="00336A21">
      <w:r>
        <w:separator/>
      </w:r>
    </w:p>
    <w:p w14:paraId="4640998D" w14:textId="77777777" w:rsidR="009F6B73" w:rsidRDefault="009F6B73" w:rsidP="00336A21"/>
  </w:endnote>
  <w:endnote w:type="continuationSeparator" w:id="0">
    <w:p w14:paraId="0053FEA3" w14:textId="77777777" w:rsidR="009F6B73" w:rsidRDefault="009F6B73" w:rsidP="00336A21">
      <w:r>
        <w:continuationSeparator/>
      </w:r>
    </w:p>
    <w:p w14:paraId="315C6F02" w14:textId="77777777" w:rsidR="009F6B73" w:rsidRDefault="009F6B73" w:rsidP="0033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FCA4" w14:textId="77777777" w:rsidR="0058387A" w:rsidRDefault="006E5064" w:rsidP="00336A21">
    <w:pPr>
      <w:pStyle w:val="af0"/>
      <w:rPr>
        <w:rStyle w:val="ad"/>
      </w:rPr>
    </w:pPr>
    <w:r>
      <w:rPr>
        <w:rStyle w:val="ad"/>
      </w:rPr>
      <w:fldChar w:fldCharType="begin"/>
    </w:r>
    <w:r w:rsidR="0058387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BBD6F3" w14:textId="77777777" w:rsidR="0058387A" w:rsidRDefault="0058387A" w:rsidP="00336A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5106117"/>
      <w:docPartObj>
        <w:docPartGallery w:val="Page Numbers (Bottom of Page)"/>
        <w:docPartUnique/>
      </w:docPartObj>
    </w:sdtPr>
    <w:sdtEndPr/>
    <w:sdtContent>
      <w:p w14:paraId="59380DB7" w14:textId="1CFE5E69" w:rsidR="0058387A" w:rsidRDefault="00B63222" w:rsidP="00B6322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C7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6F116" w14:textId="77777777" w:rsidR="009F6B73" w:rsidRDefault="009F6B73" w:rsidP="00336A21">
      <w:r>
        <w:separator/>
      </w:r>
    </w:p>
    <w:p w14:paraId="4A5BB7ED" w14:textId="77777777" w:rsidR="009F6B73" w:rsidRDefault="009F6B73" w:rsidP="00336A21"/>
  </w:footnote>
  <w:footnote w:type="continuationSeparator" w:id="0">
    <w:p w14:paraId="4B7A57AD" w14:textId="77777777" w:rsidR="009F6B73" w:rsidRDefault="009F6B73" w:rsidP="00336A21">
      <w:r>
        <w:continuationSeparator/>
      </w:r>
    </w:p>
    <w:p w14:paraId="2F826F8D" w14:textId="77777777" w:rsidR="009F6B73" w:rsidRDefault="009F6B73" w:rsidP="00336A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BED7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eastAsia="ru-RU"/>
      </w:rPr>
    </w:lvl>
  </w:abstractNum>
  <w:abstractNum w:abstractNumId="3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5E56390"/>
    <w:multiLevelType w:val="hybridMultilevel"/>
    <w:tmpl w:val="E886DB32"/>
    <w:lvl w:ilvl="0" w:tplc="17A0ADE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7852893"/>
    <w:multiLevelType w:val="hybridMultilevel"/>
    <w:tmpl w:val="46E6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B540C7"/>
    <w:multiLevelType w:val="multilevel"/>
    <w:tmpl w:val="A856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473A60"/>
    <w:multiLevelType w:val="hybridMultilevel"/>
    <w:tmpl w:val="4C4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2094"/>
    <w:multiLevelType w:val="multilevel"/>
    <w:tmpl w:val="2BB6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637B62"/>
    <w:multiLevelType w:val="hybridMultilevel"/>
    <w:tmpl w:val="41000232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982E98"/>
    <w:multiLevelType w:val="hybridMultilevel"/>
    <w:tmpl w:val="84F4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59AC"/>
    <w:multiLevelType w:val="hybridMultilevel"/>
    <w:tmpl w:val="CC44C9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14049CB"/>
    <w:multiLevelType w:val="hybridMultilevel"/>
    <w:tmpl w:val="68086D2C"/>
    <w:lvl w:ilvl="0" w:tplc="4DEAA08A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ED7A15"/>
    <w:multiLevelType w:val="hybridMultilevel"/>
    <w:tmpl w:val="F4A88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4F28"/>
    <w:multiLevelType w:val="hybridMultilevel"/>
    <w:tmpl w:val="F1B0910C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97574C"/>
    <w:multiLevelType w:val="hybridMultilevel"/>
    <w:tmpl w:val="A8A41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F653BC"/>
    <w:multiLevelType w:val="hybridMultilevel"/>
    <w:tmpl w:val="4D08BC1E"/>
    <w:lvl w:ilvl="0" w:tplc="4EE295F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30D02"/>
    <w:multiLevelType w:val="hybridMultilevel"/>
    <w:tmpl w:val="6FF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547FC"/>
    <w:multiLevelType w:val="hybridMultilevel"/>
    <w:tmpl w:val="FDA670B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306"/>
    <w:multiLevelType w:val="hybridMultilevel"/>
    <w:tmpl w:val="9FB4345C"/>
    <w:lvl w:ilvl="0" w:tplc="A0D6C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50AC643E">
      <w:start w:val="1"/>
      <w:numFmt w:val="decimal"/>
      <w:lvlText w:val="%2."/>
      <w:lvlJc w:val="left"/>
      <w:pPr>
        <w:ind w:left="2850" w:hanging="141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6C10E1"/>
    <w:multiLevelType w:val="multilevel"/>
    <w:tmpl w:val="59A2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4066B"/>
    <w:multiLevelType w:val="hybridMultilevel"/>
    <w:tmpl w:val="E0B6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50D9"/>
    <w:multiLevelType w:val="hybridMultilevel"/>
    <w:tmpl w:val="BD2CB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4BFF"/>
    <w:multiLevelType w:val="hybridMultilevel"/>
    <w:tmpl w:val="8B7699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32EF2"/>
    <w:multiLevelType w:val="hybridMultilevel"/>
    <w:tmpl w:val="CA8A87BA"/>
    <w:lvl w:ilvl="0" w:tplc="4DEAA08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71105A"/>
    <w:multiLevelType w:val="hybridMultilevel"/>
    <w:tmpl w:val="73AE61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4079F"/>
    <w:multiLevelType w:val="hybridMultilevel"/>
    <w:tmpl w:val="2C66C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669AD"/>
    <w:multiLevelType w:val="hybridMultilevel"/>
    <w:tmpl w:val="2116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6198D"/>
    <w:multiLevelType w:val="hybridMultilevel"/>
    <w:tmpl w:val="CD3881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E219BD"/>
    <w:multiLevelType w:val="hybridMultilevel"/>
    <w:tmpl w:val="36B4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729CD"/>
    <w:multiLevelType w:val="hybridMultilevel"/>
    <w:tmpl w:val="D4E6F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BE614B"/>
    <w:multiLevelType w:val="multilevel"/>
    <w:tmpl w:val="AF283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CAB24B3"/>
    <w:multiLevelType w:val="hybridMultilevel"/>
    <w:tmpl w:val="459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47BE6"/>
    <w:multiLevelType w:val="hybridMultilevel"/>
    <w:tmpl w:val="E5467538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C80D71"/>
    <w:multiLevelType w:val="hybridMultilevel"/>
    <w:tmpl w:val="AB60091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7BDB4579"/>
    <w:multiLevelType w:val="hybridMultilevel"/>
    <w:tmpl w:val="F0E8A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508AC"/>
    <w:multiLevelType w:val="hybridMultilevel"/>
    <w:tmpl w:val="A59AA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D6E3149"/>
    <w:multiLevelType w:val="hybridMultilevel"/>
    <w:tmpl w:val="D32280FE"/>
    <w:lvl w:ilvl="0" w:tplc="48C40F4A">
      <w:start w:val="1"/>
      <w:numFmt w:val="bullet"/>
      <w:lvlText w:val=""/>
      <w:lvlJc w:val="left"/>
      <w:pPr>
        <w:ind w:left="341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7"/>
  </w:num>
  <w:num w:numId="4">
    <w:abstractNumId w:val="28"/>
  </w:num>
  <w:num w:numId="5">
    <w:abstractNumId w:val="19"/>
  </w:num>
  <w:num w:numId="6">
    <w:abstractNumId w:val="2"/>
  </w:num>
  <w:num w:numId="7">
    <w:abstractNumId w:val="3"/>
  </w:num>
  <w:num w:numId="8">
    <w:abstractNumId w:val="31"/>
  </w:num>
  <w:num w:numId="9">
    <w:abstractNumId w:val="24"/>
  </w:num>
  <w:num w:numId="10">
    <w:abstractNumId w:val="16"/>
  </w:num>
  <w:num w:numId="11">
    <w:abstractNumId w:val="37"/>
  </w:num>
  <w:num w:numId="12">
    <w:abstractNumId w:val="14"/>
  </w:num>
  <w:num w:numId="13">
    <w:abstractNumId w:val="22"/>
  </w:num>
  <w:num w:numId="14">
    <w:abstractNumId w:val="7"/>
  </w:num>
  <w:num w:numId="15">
    <w:abstractNumId w:val="9"/>
  </w:num>
  <w:num w:numId="16">
    <w:abstractNumId w:val="35"/>
  </w:num>
  <w:num w:numId="17">
    <w:abstractNumId w:val="8"/>
  </w:num>
  <w:num w:numId="18">
    <w:abstractNumId w:val="34"/>
  </w:num>
  <w:num w:numId="19">
    <w:abstractNumId w:val="5"/>
  </w:num>
  <w:num w:numId="20">
    <w:abstractNumId w:val="18"/>
  </w:num>
  <w:num w:numId="21">
    <w:abstractNumId w:val="23"/>
  </w:num>
  <w:num w:numId="22">
    <w:abstractNumId w:val="25"/>
  </w:num>
  <w:num w:numId="23">
    <w:abstractNumId w:val="30"/>
  </w:num>
  <w:num w:numId="24">
    <w:abstractNumId w:val="0"/>
  </w:num>
  <w:num w:numId="25">
    <w:abstractNumId w:val="39"/>
  </w:num>
  <w:num w:numId="26">
    <w:abstractNumId w:val="15"/>
  </w:num>
  <w:num w:numId="27">
    <w:abstractNumId w:val="10"/>
  </w:num>
  <w:num w:numId="28">
    <w:abstractNumId w:val="36"/>
  </w:num>
  <w:num w:numId="29">
    <w:abstractNumId w:val="11"/>
  </w:num>
  <w:num w:numId="30">
    <w:abstractNumId w:val="1"/>
  </w:num>
  <w:num w:numId="31">
    <w:abstractNumId w:val="26"/>
  </w:num>
  <w:num w:numId="32">
    <w:abstractNumId w:val="13"/>
  </w:num>
  <w:num w:numId="33">
    <w:abstractNumId w:val="4"/>
  </w:num>
  <w:num w:numId="34">
    <w:abstractNumId w:val="12"/>
  </w:num>
  <w:num w:numId="35">
    <w:abstractNumId w:val="29"/>
  </w:num>
  <w:num w:numId="36">
    <w:abstractNumId w:val="38"/>
  </w:num>
  <w:num w:numId="37">
    <w:abstractNumId w:val="33"/>
  </w:num>
  <w:num w:numId="38">
    <w:abstractNumId w:val="40"/>
  </w:num>
  <w:num w:numId="39">
    <w:abstractNumId w:val="20"/>
  </w:num>
  <w:num w:numId="40">
    <w:abstractNumId w:val="6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3"/>
    <w:rsid w:val="00003747"/>
    <w:rsid w:val="000075C6"/>
    <w:rsid w:val="0002651F"/>
    <w:rsid w:val="000308F6"/>
    <w:rsid w:val="00064193"/>
    <w:rsid w:val="000802BA"/>
    <w:rsid w:val="00094CC2"/>
    <w:rsid w:val="000A7BBE"/>
    <w:rsid w:val="000C5341"/>
    <w:rsid w:val="000D79AB"/>
    <w:rsid w:val="000E4777"/>
    <w:rsid w:val="001223AB"/>
    <w:rsid w:val="0015361D"/>
    <w:rsid w:val="0016076F"/>
    <w:rsid w:val="00182A84"/>
    <w:rsid w:val="00192A8B"/>
    <w:rsid w:val="00193600"/>
    <w:rsid w:val="001B1D24"/>
    <w:rsid w:val="001B7DEA"/>
    <w:rsid w:val="001C3CD0"/>
    <w:rsid w:val="001C481C"/>
    <w:rsid w:val="001D0692"/>
    <w:rsid w:val="001D10A0"/>
    <w:rsid w:val="001D4774"/>
    <w:rsid w:val="001E46A1"/>
    <w:rsid w:val="001F1633"/>
    <w:rsid w:val="002239E8"/>
    <w:rsid w:val="00251EFF"/>
    <w:rsid w:val="002554DB"/>
    <w:rsid w:val="0026251E"/>
    <w:rsid w:val="00266469"/>
    <w:rsid w:val="00271EEA"/>
    <w:rsid w:val="002775FD"/>
    <w:rsid w:val="00292828"/>
    <w:rsid w:val="002A1456"/>
    <w:rsid w:val="002B3B93"/>
    <w:rsid w:val="002C5605"/>
    <w:rsid w:val="002C7016"/>
    <w:rsid w:val="002D3F87"/>
    <w:rsid w:val="002D41C2"/>
    <w:rsid w:val="002E531F"/>
    <w:rsid w:val="002E62C0"/>
    <w:rsid w:val="00323B2E"/>
    <w:rsid w:val="003279FE"/>
    <w:rsid w:val="00336A21"/>
    <w:rsid w:val="003448AF"/>
    <w:rsid w:val="003469AA"/>
    <w:rsid w:val="0035056C"/>
    <w:rsid w:val="00357306"/>
    <w:rsid w:val="00390030"/>
    <w:rsid w:val="003E3615"/>
    <w:rsid w:val="003F3900"/>
    <w:rsid w:val="00411823"/>
    <w:rsid w:val="0041300E"/>
    <w:rsid w:val="0042035F"/>
    <w:rsid w:val="0043160D"/>
    <w:rsid w:val="00436247"/>
    <w:rsid w:val="0047015E"/>
    <w:rsid w:val="004858A0"/>
    <w:rsid w:val="00491374"/>
    <w:rsid w:val="004A2D80"/>
    <w:rsid w:val="004B77CE"/>
    <w:rsid w:val="004E395B"/>
    <w:rsid w:val="00504559"/>
    <w:rsid w:val="00510B64"/>
    <w:rsid w:val="00532ED0"/>
    <w:rsid w:val="00545204"/>
    <w:rsid w:val="005504D1"/>
    <w:rsid w:val="00556E16"/>
    <w:rsid w:val="00560EDC"/>
    <w:rsid w:val="0058387A"/>
    <w:rsid w:val="005F3AD2"/>
    <w:rsid w:val="00623ED2"/>
    <w:rsid w:val="00624C03"/>
    <w:rsid w:val="006262BF"/>
    <w:rsid w:val="00643BDD"/>
    <w:rsid w:val="006506A9"/>
    <w:rsid w:val="00650E03"/>
    <w:rsid w:val="00653B85"/>
    <w:rsid w:val="00660957"/>
    <w:rsid w:val="00661CAE"/>
    <w:rsid w:val="00663546"/>
    <w:rsid w:val="00670B50"/>
    <w:rsid w:val="0067126B"/>
    <w:rsid w:val="00672AA5"/>
    <w:rsid w:val="00690C4D"/>
    <w:rsid w:val="006A2065"/>
    <w:rsid w:val="006A621F"/>
    <w:rsid w:val="006B7450"/>
    <w:rsid w:val="006E3905"/>
    <w:rsid w:val="006E5064"/>
    <w:rsid w:val="007148CF"/>
    <w:rsid w:val="00740C0C"/>
    <w:rsid w:val="00756166"/>
    <w:rsid w:val="0079664F"/>
    <w:rsid w:val="007C1E8C"/>
    <w:rsid w:val="007C2CF0"/>
    <w:rsid w:val="007F4D7E"/>
    <w:rsid w:val="008276F7"/>
    <w:rsid w:val="00850697"/>
    <w:rsid w:val="008531DC"/>
    <w:rsid w:val="00855C17"/>
    <w:rsid w:val="00857131"/>
    <w:rsid w:val="0086061A"/>
    <w:rsid w:val="0087270F"/>
    <w:rsid w:val="00880F41"/>
    <w:rsid w:val="00893310"/>
    <w:rsid w:val="00894826"/>
    <w:rsid w:val="008979EE"/>
    <w:rsid w:val="008A760E"/>
    <w:rsid w:val="008B3972"/>
    <w:rsid w:val="008B5A7E"/>
    <w:rsid w:val="008C256D"/>
    <w:rsid w:val="008D12F7"/>
    <w:rsid w:val="008D630E"/>
    <w:rsid w:val="008E6AFE"/>
    <w:rsid w:val="008F2382"/>
    <w:rsid w:val="008F75A5"/>
    <w:rsid w:val="009250FC"/>
    <w:rsid w:val="00931DEA"/>
    <w:rsid w:val="00935785"/>
    <w:rsid w:val="00953AFE"/>
    <w:rsid w:val="009913C5"/>
    <w:rsid w:val="009977BA"/>
    <w:rsid w:val="009A417C"/>
    <w:rsid w:val="009F6B73"/>
    <w:rsid w:val="00A1087D"/>
    <w:rsid w:val="00A468BD"/>
    <w:rsid w:val="00A77D96"/>
    <w:rsid w:val="00AC5034"/>
    <w:rsid w:val="00AC5553"/>
    <w:rsid w:val="00B0666A"/>
    <w:rsid w:val="00B147C1"/>
    <w:rsid w:val="00B21820"/>
    <w:rsid w:val="00B4667D"/>
    <w:rsid w:val="00B47BAC"/>
    <w:rsid w:val="00B63222"/>
    <w:rsid w:val="00B80E06"/>
    <w:rsid w:val="00BB285C"/>
    <w:rsid w:val="00BB3947"/>
    <w:rsid w:val="00C018C2"/>
    <w:rsid w:val="00C12444"/>
    <w:rsid w:val="00C24A92"/>
    <w:rsid w:val="00C26293"/>
    <w:rsid w:val="00C350BA"/>
    <w:rsid w:val="00C47116"/>
    <w:rsid w:val="00C51797"/>
    <w:rsid w:val="00C700C6"/>
    <w:rsid w:val="00C72E94"/>
    <w:rsid w:val="00C769BE"/>
    <w:rsid w:val="00CA0DC6"/>
    <w:rsid w:val="00CA2AC6"/>
    <w:rsid w:val="00CA445E"/>
    <w:rsid w:val="00CA69DF"/>
    <w:rsid w:val="00CA72A8"/>
    <w:rsid w:val="00CB01F4"/>
    <w:rsid w:val="00CC3D09"/>
    <w:rsid w:val="00CD04D8"/>
    <w:rsid w:val="00CD1DD9"/>
    <w:rsid w:val="00CD723C"/>
    <w:rsid w:val="00D0508C"/>
    <w:rsid w:val="00D053F5"/>
    <w:rsid w:val="00D2283D"/>
    <w:rsid w:val="00D327F4"/>
    <w:rsid w:val="00D359C7"/>
    <w:rsid w:val="00D36C7F"/>
    <w:rsid w:val="00D51BDC"/>
    <w:rsid w:val="00D81FD4"/>
    <w:rsid w:val="00D86433"/>
    <w:rsid w:val="00D90162"/>
    <w:rsid w:val="00DB6B21"/>
    <w:rsid w:val="00DC2167"/>
    <w:rsid w:val="00E14595"/>
    <w:rsid w:val="00E40176"/>
    <w:rsid w:val="00E44B1A"/>
    <w:rsid w:val="00E50D6D"/>
    <w:rsid w:val="00E51D34"/>
    <w:rsid w:val="00E53EE7"/>
    <w:rsid w:val="00E75654"/>
    <w:rsid w:val="00E9280F"/>
    <w:rsid w:val="00EB3FBB"/>
    <w:rsid w:val="00EC690E"/>
    <w:rsid w:val="00EC6DF2"/>
    <w:rsid w:val="00F12541"/>
    <w:rsid w:val="00F26B53"/>
    <w:rsid w:val="00F307F3"/>
    <w:rsid w:val="00F47546"/>
    <w:rsid w:val="00F61987"/>
    <w:rsid w:val="00F63052"/>
    <w:rsid w:val="00F749A7"/>
    <w:rsid w:val="00F763D7"/>
    <w:rsid w:val="00F90D61"/>
    <w:rsid w:val="00FB00B2"/>
    <w:rsid w:val="00FB5F9A"/>
    <w:rsid w:val="00FE41C8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A10"/>
  <w15:docId w15:val="{7EA80EB1-55A2-4114-8C03-F4AE8A9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6A21"/>
    <w:pPr>
      <w:jc w:val="both"/>
    </w:pPr>
    <w:rPr>
      <w:rFonts w:ascii="Times New Roman" w:eastAsia="Calibri" w:hAnsi="Times New Roman" w:cs="Times New Roman"/>
      <w:color w:val="000000" w:themeColor="text1"/>
    </w:rPr>
  </w:style>
  <w:style w:type="paragraph" w:styleId="1">
    <w:name w:val="heading 1"/>
    <w:basedOn w:val="a1"/>
    <w:next w:val="a1"/>
    <w:link w:val="10"/>
    <w:qFormat/>
    <w:rsid w:val="00AC5553"/>
    <w:pPr>
      <w:keepNext/>
      <w:widowControl w:val="0"/>
      <w:jc w:val="center"/>
      <w:outlineLvl w:val="0"/>
    </w:pPr>
    <w:rPr>
      <w:rFonts w:eastAsia="Times New Roman"/>
      <w:b/>
      <w:snapToGrid w:val="0"/>
      <w:sz w:val="20"/>
      <w:szCs w:val="20"/>
    </w:rPr>
  </w:style>
  <w:style w:type="paragraph" w:styleId="2">
    <w:name w:val="heading 2"/>
    <w:basedOn w:val="a1"/>
    <w:next w:val="a1"/>
    <w:link w:val="20"/>
    <w:qFormat/>
    <w:rsid w:val="00AC5553"/>
    <w:pPr>
      <w:keepNext/>
      <w:widowControl w:val="0"/>
      <w:outlineLvl w:val="1"/>
    </w:pPr>
    <w:rPr>
      <w:rFonts w:eastAsia="Times New Roman"/>
      <w:snapToGrid w:val="0"/>
      <w:sz w:val="28"/>
      <w:szCs w:val="20"/>
    </w:rPr>
  </w:style>
  <w:style w:type="paragraph" w:styleId="3">
    <w:name w:val="heading 3"/>
    <w:basedOn w:val="a1"/>
    <w:next w:val="a1"/>
    <w:link w:val="30"/>
    <w:uiPriority w:val="9"/>
    <w:qFormat/>
    <w:rsid w:val="00AC5553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AC5553"/>
    <w:pPr>
      <w:keepNext/>
      <w:widowControl w:val="0"/>
      <w:pBdr>
        <w:top w:val="single" w:sz="6" w:space="2" w:color="auto"/>
        <w:left w:val="single" w:sz="6" w:space="1" w:color="auto"/>
        <w:bottom w:val="single" w:sz="6" w:space="2" w:color="auto"/>
        <w:right w:val="single" w:sz="6" w:space="1" w:color="auto"/>
      </w:pBdr>
      <w:jc w:val="center"/>
      <w:outlineLvl w:val="3"/>
    </w:pPr>
    <w:rPr>
      <w:rFonts w:eastAsia="Times New Roman"/>
      <w:b/>
      <w:snapToGrid w:val="0"/>
      <w:sz w:val="44"/>
      <w:szCs w:val="20"/>
    </w:rPr>
  </w:style>
  <w:style w:type="paragraph" w:styleId="5">
    <w:name w:val="heading 5"/>
    <w:basedOn w:val="a1"/>
    <w:next w:val="a1"/>
    <w:link w:val="50"/>
    <w:qFormat/>
    <w:rsid w:val="00AC5553"/>
    <w:pPr>
      <w:keepNext/>
      <w:widowControl w:val="0"/>
      <w:jc w:val="center"/>
      <w:outlineLvl w:val="4"/>
    </w:pPr>
    <w:rPr>
      <w:rFonts w:eastAsia="Times New Roman"/>
      <w:snapToGrid w:val="0"/>
      <w:sz w:val="28"/>
      <w:szCs w:val="20"/>
    </w:rPr>
  </w:style>
  <w:style w:type="paragraph" w:styleId="6">
    <w:name w:val="heading 6"/>
    <w:basedOn w:val="a1"/>
    <w:next w:val="a1"/>
    <w:link w:val="60"/>
    <w:qFormat/>
    <w:rsid w:val="00AC5553"/>
    <w:pPr>
      <w:keepNext/>
      <w:widowControl w:val="0"/>
      <w:jc w:val="center"/>
      <w:outlineLvl w:val="5"/>
    </w:pPr>
    <w:rPr>
      <w:rFonts w:eastAsia="Times New Roman"/>
      <w:b/>
      <w:snapToGrid w:val="0"/>
      <w:sz w:val="28"/>
      <w:szCs w:val="20"/>
    </w:rPr>
  </w:style>
  <w:style w:type="paragraph" w:styleId="7">
    <w:name w:val="heading 7"/>
    <w:basedOn w:val="a1"/>
    <w:next w:val="a1"/>
    <w:link w:val="70"/>
    <w:qFormat/>
    <w:rsid w:val="00AC5553"/>
    <w:pPr>
      <w:keepNext/>
      <w:widowControl w:val="0"/>
      <w:jc w:val="center"/>
      <w:outlineLvl w:val="6"/>
    </w:pPr>
    <w:rPr>
      <w:rFonts w:eastAsia="Times New Roman"/>
      <w:snapToGrid w:val="0"/>
      <w:sz w:val="28"/>
      <w:szCs w:val="20"/>
    </w:rPr>
  </w:style>
  <w:style w:type="paragraph" w:styleId="8">
    <w:name w:val="heading 8"/>
    <w:basedOn w:val="a1"/>
    <w:next w:val="a1"/>
    <w:link w:val="80"/>
    <w:qFormat/>
    <w:rsid w:val="00AC5553"/>
    <w:pPr>
      <w:keepNext/>
      <w:widowControl w:val="0"/>
      <w:ind w:right="-108"/>
      <w:jc w:val="center"/>
      <w:outlineLvl w:val="7"/>
    </w:pPr>
    <w:rPr>
      <w:rFonts w:eastAsia="Times New Roman"/>
      <w:b/>
      <w:snapToGrid w:val="0"/>
      <w:sz w:val="20"/>
      <w:szCs w:val="20"/>
    </w:rPr>
  </w:style>
  <w:style w:type="paragraph" w:styleId="9">
    <w:name w:val="heading 9"/>
    <w:basedOn w:val="a1"/>
    <w:next w:val="a1"/>
    <w:link w:val="90"/>
    <w:qFormat/>
    <w:rsid w:val="00AC5553"/>
    <w:pPr>
      <w:keepNext/>
      <w:widowControl w:val="0"/>
      <w:jc w:val="center"/>
      <w:outlineLvl w:val="8"/>
    </w:pPr>
    <w:rPr>
      <w:rFonts w:eastAsia="Times New Roman"/>
      <w:snapToGrid w:val="0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20">
    <w:name w:val="Заголовок 2 Знак"/>
    <w:basedOn w:val="a2"/>
    <w:link w:val="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2"/>
    <w:link w:val="3"/>
    <w:uiPriority w:val="9"/>
    <w:rsid w:val="00AC55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AC5553"/>
    <w:rPr>
      <w:rFonts w:ascii="Times New Roman" w:eastAsia="Times New Roman" w:hAnsi="Times New Roman" w:cs="Times New Roman"/>
      <w:b/>
      <w:snapToGrid w:val="0"/>
      <w:sz w:val="44"/>
      <w:szCs w:val="20"/>
    </w:rPr>
  </w:style>
  <w:style w:type="character" w:customStyle="1" w:styleId="50">
    <w:name w:val="Заголовок 5 Знак"/>
    <w:basedOn w:val="a2"/>
    <w:link w:val="5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2"/>
    <w:link w:val="6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70">
    <w:name w:val="Заголовок 7 Знак"/>
    <w:basedOn w:val="a2"/>
    <w:link w:val="7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80">
    <w:name w:val="Заголовок 8 Знак"/>
    <w:basedOn w:val="a2"/>
    <w:link w:val="8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90">
    <w:name w:val="Заголовок 9 Знак"/>
    <w:basedOn w:val="a2"/>
    <w:link w:val="9"/>
    <w:rsid w:val="00AC5553"/>
    <w:rPr>
      <w:rFonts w:ascii="Times New Roman" w:eastAsia="Times New Roman" w:hAnsi="Times New Roman" w:cs="Times New Roman"/>
      <w:snapToGrid w:val="0"/>
      <w:sz w:val="36"/>
      <w:szCs w:val="20"/>
    </w:rPr>
  </w:style>
  <w:style w:type="character" w:styleId="a5">
    <w:name w:val="Strong"/>
    <w:uiPriority w:val="22"/>
    <w:qFormat/>
    <w:rsid w:val="00AC5553"/>
    <w:rPr>
      <w:b/>
      <w:bCs/>
    </w:rPr>
  </w:style>
  <w:style w:type="paragraph" w:styleId="a6">
    <w:name w:val="List Paragraph"/>
    <w:basedOn w:val="a1"/>
    <w:link w:val="a7"/>
    <w:uiPriority w:val="34"/>
    <w:qFormat/>
    <w:rsid w:val="00AC5553"/>
    <w:pPr>
      <w:spacing w:line="276" w:lineRule="auto"/>
      <w:ind w:left="720"/>
      <w:contextualSpacing/>
    </w:pPr>
  </w:style>
  <w:style w:type="table" w:styleId="a8">
    <w:name w:val="Table Grid"/>
    <w:basedOn w:val="a3"/>
    <w:rsid w:val="00AC5553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1"/>
    <w:link w:val="aa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a">
    <w:name w:val="Верхний колонтитул Знак"/>
    <w:basedOn w:val="a2"/>
    <w:link w:val="a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b">
    <w:name w:val="Body Text"/>
    <w:basedOn w:val="a1"/>
    <w:link w:val="ac"/>
    <w:rsid w:val="00AC5553"/>
    <w:pPr>
      <w:widowControl w:val="0"/>
      <w:jc w:val="center"/>
    </w:pPr>
    <w:rPr>
      <w:rFonts w:eastAsia="Times New Roman"/>
      <w:snapToGrid w:val="0"/>
      <w:sz w:val="20"/>
      <w:szCs w:val="20"/>
    </w:rPr>
  </w:style>
  <w:style w:type="character" w:customStyle="1" w:styleId="ac">
    <w:name w:val="Основной текст Знак"/>
    <w:basedOn w:val="a2"/>
    <w:link w:val="ab"/>
    <w:rsid w:val="00AC5553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d">
    <w:name w:val="page number"/>
    <w:basedOn w:val="a2"/>
    <w:rsid w:val="00AC5553"/>
  </w:style>
  <w:style w:type="paragraph" w:customStyle="1" w:styleId="11">
    <w:name w:val="Стиль1"/>
    <w:basedOn w:val="a1"/>
    <w:rsid w:val="00AC5553"/>
    <w:pPr>
      <w:widowControl w:val="0"/>
      <w:tabs>
        <w:tab w:val="left" w:pos="709"/>
      </w:tabs>
      <w:ind w:right="284"/>
    </w:pPr>
    <w:rPr>
      <w:rFonts w:eastAsia="Times New Roman"/>
      <w:snapToGrid w:val="0"/>
      <w:sz w:val="28"/>
      <w:szCs w:val="20"/>
    </w:rPr>
  </w:style>
  <w:style w:type="paragraph" w:styleId="ae">
    <w:name w:val="Title"/>
    <w:basedOn w:val="a1"/>
    <w:link w:val="af"/>
    <w:qFormat/>
    <w:rsid w:val="00AC5553"/>
    <w:pPr>
      <w:widowControl w:val="0"/>
      <w:jc w:val="center"/>
    </w:pPr>
    <w:rPr>
      <w:rFonts w:eastAsia="Times New Roman"/>
      <w:b/>
      <w:snapToGrid w:val="0"/>
      <w:sz w:val="20"/>
      <w:szCs w:val="20"/>
    </w:rPr>
  </w:style>
  <w:style w:type="character" w:customStyle="1" w:styleId="af">
    <w:name w:val="Название Знак"/>
    <w:basedOn w:val="a2"/>
    <w:link w:val="ae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f0">
    <w:name w:val="footer"/>
    <w:basedOn w:val="a1"/>
    <w:link w:val="af1"/>
    <w:uiPriority w:val="99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f2">
    <w:name w:val="Body Text Indent"/>
    <w:basedOn w:val="a1"/>
    <w:link w:val="af3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BodyText21">
    <w:name w:val="Body Text 21"/>
    <w:basedOn w:val="a1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paragraph" w:styleId="31">
    <w:name w:val="Body Text 3"/>
    <w:basedOn w:val="a1"/>
    <w:link w:val="32"/>
    <w:rsid w:val="00AC5553"/>
    <w:pPr>
      <w:widowControl w:val="0"/>
      <w:jc w:val="center"/>
    </w:pPr>
    <w:rPr>
      <w:rFonts w:eastAsia="Times New Roman"/>
      <w:b/>
      <w:snapToGrid w:val="0"/>
      <w:sz w:val="28"/>
      <w:szCs w:val="20"/>
    </w:rPr>
  </w:style>
  <w:style w:type="character" w:customStyle="1" w:styleId="32">
    <w:name w:val="Основной текст 3 Знак"/>
    <w:basedOn w:val="a2"/>
    <w:link w:val="31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1"/>
    <w:link w:val="22"/>
    <w:rsid w:val="00AC5553"/>
    <w:pPr>
      <w:ind w:firstLine="284"/>
    </w:pPr>
    <w:rPr>
      <w:rFonts w:eastAsia="Times New Roman"/>
      <w:snapToGrid w:val="0"/>
      <w:sz w:val="28"/>
      <w:szCs w:val="20"/>
    </w:rPr>
  </w:style>
  <w:style w:type="character" w:customStyle="1" w:styleId="22">
    <w:name w:val="Основной текст с отступом 2 Знак"/>
    <w:basedOn w:val="a2"/>
    <w:link w:val="21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33">
    <w:name w:val="Body Text Indent 3"/>
    <w:basedOn w:val="a1"/>
    <w:link w:val="34"/>
    <w:rsid w:val="00AC5553"/>
    <w:pPr>
      <w:ind w:right="-569" w:firstLine="426"/>
    </w:pPr>
    <w:rPr>
      <w:rFonts w:eastAsia="Times New Roman"/>
      <w:sz w:val="28"/>
      <w:szCs w:val="20"/>
    </w:rPr>
  </w:style>
  <w:style w:type="character" w:customStyle="1" w:styleId="34">
    <w:name w:val="Основной текст с отступом 3 Знак"/>
    <w:basedOn w:val="a2"/>
    <w:link w:val="3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AC5553"/>
    <w:rPr>
      <w:rFonts w:eastAsia="Times New Roman"/>
      <w:sz w:val="28"/>
      <w:szCs w:val="20"/>
    </w:rPr>
  </w:style>
  <w:style w:type="character" w:customStyle="1" w:styleId="24">
    <w:name w:val="Основной текст 2 Знак"/>
    <w:basedOn w:val="a2"/>
    <w:link w:val="2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1"/>
    <w:link w:val="af5"/>
    <w:semiHidden/>
    <w:rsid w:val="00AC5553"/>
    <w:pPr>
      <w:widowControl w:val="0"/>
    </w:pPr>
    <w:rPr>
      <w:rFonts w:ascii="Tahoma" w:eastAsia="Times New Roman" w:hAnsi="Tahoma"/>
      <w:snapToGrid w:val="0"/>
      <w:sz w:val="16"/>
      <w:szCs w:val="16"/>
    </w:rPr>
  </w:style>
  <w:style w:type="character" w:customStyle="1" w:styleId="af5">
    <w:name w:val="Текст выноски Знак"/>
    <w:basedOn w:val="a2"/>
    <w:link w:val="af4"/>
    <w:semiHidden/>
    <w:rsid w:val="00AC5553"/>
    <w:rPr>
      <w:rFonts w:ascii="Tahoma" w:eastAsia="Times New Roman" w:hAnsi="Tahoma" w:cs="Times New Roman"/>
      <w:snapToGrid w:val="0"/>
      <w:sz w:val="16"/>
      <w:szCs w:val="16"/>
    </w:rPr>
  </w:style>
  <w:style w:type="paragraph" w:customStyle="1" w:styleId="af6">
    <w:name w:val="Знак Знак Знак Знак Знак Знак Знак"/>
    <w:basedOn w:val="a1"/>
    <w:rsid w:val="00AC5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7">
    <w:name w:val="Hyperlink"/>
    <w:rsid w:val="00AC5553"/>
    <w:rPr>
      <w:color w:val="0000FF"/>
      <w:u w:val="single"/>
    </w:rPr>
  </w:style>
  <w:style w:type="paragraph" w:customStyle="1" w:styleId="12">
    <w:name w:val="Абзац списка1"/>
    <w:basedOn w:val="a1"/>
    <w:rsid w:val="00AC5553"/>
    <w:pPr>
      <w:ind w:left="720"/>
    </w:pPr>
    <w:rPr>
      <w:rFonts w:eastAsia="Times New Roman"/>
    </w:rPr>
  </w:style>
  <w:style w:type="paragraph" w:customStyle="1" w:styleId="af8">
    <w:name w:val="Письмо"/>
    <w:basedOn w:val="a1"/>
    <w:uiPriority w:val="99"/>
    <w:rsid w:val="00AC5553"/>
    <w:pPr>
      <w:autoSpaceDE w:val="0"/>
      <w:autoSpaceDN w:val="0"/>
      <w:spacing w:line="320" w:lineRule="exact"/>
      <w:ind w:firstLine="720"/>
    </w:pPr>
    <w:rPr>
      <w:rFonts w:eastAsia="Times New Roman"/>
      <w:sz w:val="28"/>
      <w:szCs w:val="28"/>
    </w:rPr>
  </w:style>
  <w:style w:type="paragraph" w:styleId="af9">
    <w:name w:val="Normal (Web)"/>
    <w:basedOn w:val="a1"/>
    <w:uiPriority w:val="99"/>
    <w:unhideWhenUsed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fa">
    <w:name w:val="footnote text"/>
    <w:basedOn w:val="a1"/>
    <w:link w:val="afb"/>
    <w:rsid w:val="00AC5553"/>
    <w:rPr>
      <w:rFonts w:eastAsia="Times New Roman"/>
      <w:sz w:val="20"/>
      <w:szCs w:val="20"/>
    </w:rPr>
  </w:style>
  <w:style w:type="character" w:customStyle="1" w:styleId="afb">
    <w:name w:val="Текст сноски Знак"/>
    <w:basedOn w:val="a2"/>
    <w:link w:val="afa"/>
    <w:rsid w:val="00AC555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">
    <w:name w:val="HTML Preformatted"/>
    <w:basedOn w:val="a1"/>
    <w:link w:val="HTML0"/>
    <w:rsid w:val="00AC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AC5553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Абзац списка2"/>
    <w:basedOn w:val="a1"/>
    <w:rsid w:val="00AC5553"/>
    <w:pPr>
      <w:spacing w:line="276" w:lineRule="auto"/>
      <w:ind w:left="720"/>
    </w:pPr>
    <w:rPr>
      <w:rFonts w:eastAsia="Times New Roman" w:cs="Calibri"/>
    </w:rPr>
  </w:style>
  <w:style w:type="paragraph" w:styleId="afc">
    <w:name w:val="TOC Heading"/>
    <w:basedOn w:val="1"/>
    <w:next w:val="a1"/>
    <w:uiPriority w:val="39"/>
    <w:qFormat/>
    <w:rsid w:val="00AC5553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AC5553"/>
  </w:style>
  <w:style w:type="paragraph" w:styleId="26">
    <w:name w:val="toc 2"/>
    <w:basedOn w:val="a1"/>
    <w:next w:val="a1"/>
    <w:autoRedefine/>
    <w:uiPriority w:val="39"/>
    <w:unhideWhenUsed/>
    <w:rsid w:val="00AC5553"/>
    <w:pPr>
      <w:ind w:left="220"/>
    </w:pPr>
  </w:style>
  <w:style w:type="paragraph" w:styleId="35">
    <w:name w:val="toc 3"/>
    <w:basedOn w:val="a1"/>
    <w:next w:val="a1"/>
    <w:autoRedefine/>
    <w:uiPriority w:val="39"/>
    <w:unhideWhenUsed/>
    <w:rsid w:val="00AC5553"/>
    <w:pPr>
      <w:ind w:left="440"/>
    </w:pPr>
  </w:style>
  <w:style w:type="paragraph" w:customStyle="1" w:styleId="afd">
    <w:name w:val="Нормальный (таблица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e">
    <w:name w:val="Гипертекстовая ссылка"/>
    <w:rsid w:val="00AC5553"/>
    <w:rPr>
      <w:b/>
      <w:bCs/>
      <w:color w:val="106BBE"/>
    </w:rPr>
  </w:style>
  <w:style w:type="character" w:customStyle="1" w:styleId="aff">
    <w:name w:val="Цветовое выделение"/>
    <w:rsid w:val="00AC5553"/>
    <w:rPr>
      <w:b/>
      <w:bCs/>
      <w:color w:val="26282F"/>
    </w:rPr>
  </w:style>
  <w:style w:type="paragraph" w:customStyle="1" w:styleId="aff0">
    <w:name w:val="Таблицы (моноширинный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listparagraph0">
    <w:name w:val="msolistparagraph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middle">
    <w:name w:val="msolistparagraphcxspmiddle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last">
    <w:name w:val="msolistparagraphcxsplas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dytext">
    <w:name w:val="bodytex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">
    <w:name w:val="List Bullet"/>
    <w:basedOn w:val="a1"/>
    <w:uiPriority w:val="99"/>
    <w:unhideWhenUsed/>
    <w:rsid w:val="00AC5553"/>
    <w:pPr>
      <w:numPr>
        <w:numId w:val="24"/>
      </w:numPr>
      <w:tabs>
        <w:tab w:val="clear" w:pos="360"/>
      </w:tabs>
      <w:spacing w:line="276" w:lineRule="auto"/>
      <w:contextualSpacing/>
    </w:pPr>
    <w:rPr>
      <w:rFonts w:eastAsia="Times New Roman"/>
    </w:rPr>
  </w:style>
  <w:style w:type="paragraph" w:styleId="aff1">
    <w:name w:val="No Spacing"/>
    <w:uiPriority w:val="1"/>
    <w:qFormat/>
    <w:rsid w:val="00AC5553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4">
    <w:name w:val="Обычный1"/>
    <w:rsid w:val="00AC55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C555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AC555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apple-converted-space">
    <w:name w:val="apple-converted-space"/>
    <w:rsid w:val="00AC5553"/>
  </w:style>
  <w:style w:type="paragraph" w:customStyle="1" w:styleId="sod1">
    <w:name w:val="sod1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sod2">
    <w:name w:val="sod2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authors">
    <w:name w:val="book-authors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summary">
    <w:name w:val="book-summary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Без интервала1"/>
    <w:rsid w:val="00AC5553"/>
    <w:rPr>
      <w:rFonts w:ascii="Times New Roman" w:eastAsia="Calibri" w:hAnsi="Times New Roman" w:cs="Times New Roman"/>
      <w:sz w:val="20"/>
      <w:szCs w:val="20"/>
    </w:rPr>
  </w:style>
  <w:style w:type="paragraph" w:customStyle="1" w:styleId="Normal1">
    <w:name w:val="Normal1"/>
    <w:rsid w:val="00AC5553"/>
    <w:pPr>
      <w:widowControl w:val="0"/>
      <w:spacing w:line="30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ff2">
    <w:name w:val="Таблица текст"/>
    <w:basedOn w:val="a1"/>
    <w:rsid w:val="00AC5553"/>
    <w:pPr>
      <w:suppressAutoHyphens/>
      <w:spacing w:before="40" w:after="40"/>
      <w:ind w:left="57" w:right="57"/>
    </w:pPr>
    <w:rPr>
      <w:rFonts w:eastAsia="Times New Roman"/>
      <w:lang w:eastAsia="zh-CN"/>
    </w:rPr>
  </w:style>
  <w:style w:type="paragraph" w:styleId="aff3">
    <w:name w:val="Plain Text"/>
    <w:basedOn w:val="a1"/>
    <w:link w:val="aff4"/>
    <w:semiHidden/>
    <w:rsid w:val="00F90D61"/>
    <w:rPr>
      <w:rFonts w:ascii="Courier New" w:eastAsia="Times New Roman" w:hAnsi="Courier New"/>
      <w:sz w:val="20"/>
      <w:szCs w:val="20"/>
    </w:rPr>
  </w:style>
  <w:style w:type="character" w:customStyle="1" w:styleId="aff4">
    <w:name w:val="Текст Знак"/>
    <w:basedOn w:val="a2"/>
    <w:link w:val="aff3"/>
    <w:semiHidden/>
    <w:rsid w:val="00F90D61"/>
    <w:rPr>
      <w:rFonts w:ascii="Courier New" w:eastAsia="Times New Roman" w:hAnsi="Courier New" w:cs="Times New Roman"/>
      <w:sz w:val="20"/>
      <w:szCs w:val="20"/>
    </w:rPr>
  </w:style>
  <w:style w:type="paragraph" w:customStyle="1" w:styleId="a0">
    <w:name w:val="список с точками"/>
    <w:basedOn w:val="a1"/>
    <w:rsid w:val="002E531F"/>
    <w:pPr>
      <w:numPr>
        <w:numId w:val="39"/>
      </w:numPr>
      <w:spacing w:line="312" w:lineRule="auto"/>
    </w:pPr>
    <w:rPr>
      <w:rFonts w:eastAsia="Times New Roman"/>
      <w:color w:val="auto"/>
    </w:rPr>
  </w:style>
  <w:style w:type="paragraph" w:customStyle="1" w:styleId="Default">
    <w:name w:val="Default"/>
    <w:rsid w:val="00192A8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ff5">
    <w:name w:val="FollowedHyperlink"/>
    <w:basedOn w:val="a2"/>
    <w:uiPriority w:val="99"/>
    <w:semiHidden/>
    <w:unhideWhenUsed/>
    <w:rsid w:val="00E44B1A"/>
    <w:rPr>
      <w:color w:val="800080" w:themeColor="followedHyperlink"/>
      <w:u w:val="single"/>
    </w:rPr>
  </w:style>
  <w:style w:type="character" w:customStyle="1" w:styleId="a7">
    <w:name w:val="Абзац списка Знак"/>
    <w:link w:val="a6"/>
    <w:uiPriority w:val="34"/>
    <w:locked/>
    <w:rsid w:val="003448AF"/>
    <w:rPr>
      <w:rFonts w:ascii="Times New Roman" w:eastAsia="Calibri" w:hAnsi="Times New Roman" w:cs="Times New Roman"/>
      <w:color w:val="000000" w:themeColor="text1"/>
    </w:rPr>
  </w:style>
  <w:style w:type="paragraph" w:customStyle="1" w:styleId="msonormalmailrucssattributepostfix">
    <w:name w:val="msonormal_mailru_css_attribute_postfix"/>
    <w:basedOn w:val="a1"/>
    <w:rsid w:val="006A621F"/>
    <w:pPr>
      <w:spacing w:before="100" w:beforeAutospacing="1" w:after="100" w:afterAutospacing="1"/>
      <w:jc w:val="left"/>
    </w:pPr>
    <w:rPr>
      <w:rFonts w:eastAsia="Times New Roman"/>
      <w:color w:val="auto"/>
    </w:rPr>
  </w:style>
  <w:style w:type="character" w:customStyle="1" w:styleId="UnresolvedMention">
    <w:name w:val="Unresolved Mention"/>
    <w:basedOn w:val="a2"/>
    <w:uiPriority w:val="99"/>
    <w:semiHidden/>
    <w:unhideWhenUsed/>
    <w:rsid w:val="00D8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9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484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18344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645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9832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2022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522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861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5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7120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bs.prospek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FB559-83A7-4878-8C4F-9128AB2B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Rudey Aleksandr Rudey</dc:creator>
  <cp:lastModifiedBy>Учетная запись Майкрософт</cp:lastModifiedBy>
  <cp:revision>3</cp:revision>
  <dcterms:created xsi:type="dcterms:W3CDTF">2024-06-27T12:51:00Z</dcterms:created>
  <dcterms:modified xsi:type="dcterms:W3CDTF">2024-06-27T12:51:00Z</dcterms:modified>
</cp:coreProperties>
</file>